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8DABA" w14:textId="75B329A6" w:rsidR="00570F67" w:rsidRDefault="00570F67" w:rsidP="0008649A">
      <w:pPr>
        <w:rPr>
          <w:b/>
        </w:rPr>
      </w:pPr>
      <w:r>
        <w:rPr>
          <w:b/>
          <w:noProof/>
        </w:rPr>
        <w:drawing>
          <wp:inline distT="0" distB="0" distL="0" distR="0" wp14:anchorId="57405096" wp14:editId="0A54E3C8">
            <wp:extent cx="466725" cy="5429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45062" w14:textId="0FDBE33A" w:rsidR="0008649A" w:rsidRPr="00570F67" w:rsidRDefault="0008649A" w:rsidP="0008649A">
      <w:pPr>
        <w:rPr>
          <w:b/>
        </w:rPr>
      </w:pPr>
      <w:r w:rsidRPr="00570F67">
        <w:rPr>
          <w:b/>
        </w:rPr>
        <w:t>OŠ Mokošica, Dubrovnik</w:t>
      </w:r>
    </w:p>
    <w:p w14:paraId="0EECB338" w14:textId="77777777" w:rsidR="0008649A" w:rsidRPr="00570F67" w:rsidRDefault="0008649A" w:rsidP="0008649A">
      <w:pPr>
        <w:rPr>
          <w:b/>
        </w:rPr>
      </w:pPr>
      <w:r w:rsidRPr="00570F67">
        <w:rPr>
          <w:b/>
        </w:rPr>
        <w:t>Bartola Kašića 20</w:t>
      </w:r>
    </w:p>
    <w:p w14:paraId="29A4293C" w14:textId="77777777" w:rsidR="0008649A" w:rsidRPr="00570F67" w:rsidRDefault="0008649A" w:rsidP="0008649A">
      <w:pPr>
        <w:rPr>
          <w:b/>
        </w:rPr>
      </w:pPr>
      <w:r w:rsidRPr="00570F67">
        <w:rPr>
          <w:b/>
        </w:rPr>
        <w:t>20236 Mokošica</w:t>
      </w:r>
    </w:p>
    <w:p w14:paraId="19CEBDFD" w14:textId="71D8DE9D" w:rsidR="0008649A" w:rsidRPr="00570F67" w:rsidRDefault="0008649A" w:rsidP="0008649A">
      <w:pPr>
        <w:rPr>
          <w:b/>
        </w:rPr>
      </w:pPr>
      <w:proofErr w:type="spellStart"/>
      <w:r w:rsidRPr="00570F67">
        <w:rPr>
          <w:b/>
        </w:rPr>
        <w:t>OIB</w:t>
      </w:r>
      <w:proofErr w:type="spellEnd"/>
      <w:r w:rsidRPr="00570F67">
        <w:rPr>
          <w:b/>
        </w:rPr>
        <w:t>: 12780201511</w:t>
      </w:r>
    </w:p>
    <w:p w14:paraId="19485F94" w14:textId="32E5CE63" w:rsidR="00570F67" w:rsidRPr="00570F67" w:rsidRDefault="00570F67" w:rsidP="00570F67">
      <w:pPr>
        <w:rPr>
          <w:b/>
          <w:bCs/>
        </w:rPr>
      </w:pPr>
      <w:r w:rsidRPr="00570F67">
        <w:rPr>
          <w:b/>
          <w:bCs/>
          <w:color w:val="000000"/>
        </w:rPr>
        <w:t>KLASA: </w:t>
      </w:r>
      <w:r w:rsidR="002D7545">
        <w:rPr>
          <w:color w:val="000000"/>
        </w:rPr>
        <w:t>400-01/25-01/3</w:t>
      </w:r>
    </w:p>
    <w:p w14:paraId="0887648B" w14:textId="62918A3E" w:rsidR="00570F67" w:rsidRDefault="00570F67" w:rsidP="00570F67">
      <w:pPr>
        <w:rPr>
          <w:color w:val="000000"/>
        </w:rPr>
      </w:pPr>
      <w:proofErr w:type="spellStart"/>
      <w:r w:rsidRPr="00570F67">
        <w:rPr>
          <w:b/>
          <w:bCs/>
          <w:color w:val="000000"/>
        </w:rPr>
        <w:t>URBROJ</w:t>
      </w:r>
      <w:proofErr w:type="spellEnd"/>
      <w:r w:rsidRPr="00570F67">
        <w:rPr>
          <w:b/>
          <w:bCs/>
          <w:color w:val="000000"/>
        </w:rPr>
        <w:t>: </w:t>
      </w:r>
      <w:r w:rsidR="002D7545">
        <w:rPr>
          <w:color w:val="000000"/>
        </w:rPr>
        <w:t>2117-1-126-03-25-2</w:t>
      </w:r>
    </w:p>
    <w:p w14:paraId="04714FE2" w14:textId="04432B9A" w:rsidR="002D7545" w:rsidRPr="00570F67" w:rsidRDefault="002D7545" w:rsidP="00570F67">
      <w:pPr>
        <w:rPr>
          <w:b/>
          <w:bCs/>
        </w:rPr>
      </w:pPr>
      <w:r>
        <w:rPr>
          <w:color w:val="000000"/>
        </w:rPr>
        <w:t>Dubrovnik, 25.9.2025. godine</w:t>
      </w:r>
    </w:p>
    <w:p w14:paraId="27E11111" w14:textId="77777777" w:rsidR="00570F67" w:rsidRDefault="00570F67" w:rsidP="0008649A">
      <w:pPr>
        <w:rPr>
          <w:rFonts w:ascii="Calibri" w:hAnsi="Calibri"/>
          <w:b/>
        </w:rPr>
      </w:pPr>
    </w:p>
    <w:p w14:paraId="2B5B488F" w14:textId="77777777" w:rsidR="0008649A" w:rsidRDefault="0008649A" w:rsidP="0008649A">
      <w:pPr>
        <w:jc w:val="center"/>
        <w:rPr>
          <w:rFonts w:ascii="Calibri" w:hAnsi="Calibri"/>
          <w:b/>
        </w:rPr>
      </w:pPr>
    </w:p>
    <w:p w14:paraId="0531096B" w14:textId="7A9C3C20" w:rsidR="0008649A" w:rsidRPr="0008649A" w:rsidRDefault="0008649A" w:rsidP="0008649A">
      <w:pPr>
        <w:jc w:val="center"/>
        <w:outlineLvl w:val="0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OBRAZLOŽENJE</w:t>
      </w:r>
      <w:r w:rsidR="006664AC">
        <w:rPr>
          <w:rFonts w:ascii="Calibri" w:hAnsi="Calibri"/>
          <w:b/>
          <w:sz w:val="28"/>
        </w:rPr>
        <w:t xml:space="preserve"> PRIJEDLOGA</w:t>
      </w:r>
      <w:r>
        <w:rPr>
          <w:rFonts w:ascii="Calibri" w:hAnsi="Calibri"/>
          <w:b/>
          <w:sz w:val="28"/>
        </w:rPr>
        <w:t xml:space="preserve"> REBALANSA FINANCIJSKOG PLANA 2025. godine</w:t>
      </w:r>
    </w:p>
    <w:p w14:paraId="77B61C64" w14:textId="325D1165" w:rsidR="0008649A" w:rsidRDefault="0008649A" w:rsidP="008E5B15">
      <w:pPr>
        <w:outlineLvl w:val="0"/>
        <w:rPr>
          <w:rFonts w:ascii="Calibri" w:hAnsi="Calibri"/>
          <w:b/>
          <w:sz w:val="22"/>
          <w:szCs w:val="22"/>
        </w:rPr>
      </w:pPr>
    </w:p>
    <w:p w14:paraId="25EF80AE" w14:textId="77777777" w:rsidR="0008649A" w:rsidRPr="0008649A" w:rsidRDefault="0008649A" w:rsidP="0008649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08649A">
        <w:rPr>
          <w:b/>
          <w:bCs/>
          <w:sz w:val="27"/>
          <w:szCs w:val="27"/>
        </w:rPr>
        <w:t>I. OPĆI DIO</w:t>
      </w:r>
    </w:p>
    <w:p w14:paraId="7028524C" w14:textId="77777777" w:rsidR="0008649A" w:rsidRPr="0008649A" w:rsidRDefault="0008649A" w:rsidP="0008649A">
      <w:pPr>
        <w:spacing w:before="100" w:beforeAutospacing="1" w:after="100" w:afterAutospacing="1"/>
        <w:outlineLvl w:val="3"/>
        <w:rPr>
          <w:b/>
          <w:bCs/>
          <w:u w:val="single"/>
        </w:rPr>
      </w:pPr>
      <w:r w:rsidRPr="0008649A">
        <w:rPr>
          <w:b/>
          <w:bCs/>
          <w:u w:val="single"/>
        </w:rPr>
        <w:t>Sažetak računa prihoda i rashoda i računa financiranja</w:t>
      </w:r>
    </w:p>
    <w:p w14:paraId="55EA2B90" w14:textId="77777777" w:rsidR="0008649A" w:rsidRPr="0008649A" w:rsidRDefault="0008649A" w:rsidP="0008649A">
      <w:pPr>
        <w:spacing w:before="100" w:beforeAutospacing="1" w:after="100" w:afterAutospacing="1"/>
      </w:pPr>
      <w:r w:rsidRPr="0008649A">
        <w:t>U ovom dijelu prikazuje se pregled financijskog plana za 2025. godinu s prikazom prihoda, rashoda i financiranja, uz usporedbu s prethodnim planom te uvid u eventualne promjene u strukturi financiranja.</w:t>
      </w:r>
    </w:p>
    <w:p w14:paraId="13961A31" w14:textId="77777777" w:rsidR="0008649A" w:rsidRPr="0008649A" w:rsidRDefault="00895EEA" w:rsidP="0008649A">
      <w:r>
        <w:pict w14:anchorId="5BDD8512">
          <v:rect id="_x0000_i1025" style="width:0;height:1.5pt" o:hralign="center" o:hrstd="t" o:hr="t" fillcolor="#a0a0a0" stroked="f"/>
        </w:pict>
      </w:r>
    </w:p>
    <w:p w14:paraId="00778C57" w14:textId="77777777" w:rsidR="0008649A" w:rsidRPr="0008649A" w:rsidRDefault="0008649A" w:rsidP="0008649A">
      <w:pPr>
        <w:spacing w:before="100" w:beforeAutospacing="1" w:after="100" w:afterAutospacing="1"/>
        <w:outlineLvl w:val="3"/>
        <w:rPr>
          <w:b/>
          <w:bCs/>
        </w:rPr>
      </w:pPr>
      <w:r w:rsidRPr="0008649A">
        <w:rPr>
          <w:b/>
          <w:bCs/>
        </w:rPr>
        <w:t>Sažetak računa prihoda i rashoda</w:t>
      </w:r>
    </w:p>
    <w:p w14:paraId="054FA479" w14:textId="17EC9AE5" w:rsidR="0008649A" w:rsidRPr="0008649A" w:rsidRDefault="0008649A" w:rsidP="0008649A">
      <w:pPr>
        <w:spacing w:before="100" w:beforeAutospacing="1" w:after="100" w:afterAutospacing="1"/>
      </w:pPr>
      <w:r w:rsidRPr="0008649A">
        <w:t>Planirani prihodi poslovanja za 2025. godinu iznose 3.</w:t>
      </w:r>
      <w:r w:rsidR="00E14474">
        <w:t>210.680</w:t>
      </w:r>
      <w:r w:rsidRPr="0008649A">
        <w:t xml:space="preserve">,00 </w:t>
      </w:r>
      <w:r>
        <w:t>€</w:t>
      </w:r>
      <w:r w:rsidRPr="0008649A">
        <w:t xml:space="preserve">. U odnosu na prethodni plan, predviđa se povećanje prihoda u iznosu od </w:t>
      </w:r>
      <w:r w:rsidR="00E14474">
        <w:t>286.2026</w:t>
      </w:r>
      <w:r w:rsidRPr="0008649A">
        <w:t xml:space="preserve">,00 </w:t>
      </w:r>
      <w:r>
        <w:t>€</w:t>
      </w:r>
      <w:r w:rsidRPr="0008649A">
        <w:t>, čime novi planirani ukupni prihodi iznose 3.</w:t>
      </w:r>
      <w:r w:rsidR="00E14474">
        <w:t>496.706</w:t>
      </w:r>
      <w:r w:rsidRPr="0008649A">
        <w:t xml:space="preserve">,00 </w:t>
      </w:r>
      <w:r>
        <w:t>€</w:t>
      </w:r>
      <w:r w:rsidRPr="0008649A">
        <w:t xml:space="preserve">. Prihodi od prodaje nefinancijske imovine nisu predviđeni, te ostaju na razini od 0,00 </w:t>
      </w:r>
      <w:r>
        <w:t>€</w:t>
      </w:r>
      <w:r w:rsidRPr="0008649A">
        <w:t>.</w:t>
      </w:r>
    </w:p>
    <w:p w14:paraId="5B6578A5" w14:textId="468F6DBB" w:rsidR="0008649A" w:rsidRPr="0008649A" w:rsidRDefault="0008649A" w:rsidP="0008649A">
      <w:pPr>
        <w:spacing w:before="100" w:beforeAutospacing="1" w:after="100" w:afterAutospacing="1"/>
      </w:pPr>
      <w:r w:rsidRPr="0008649A">
        <w:t>Ukupni rashodi također iznose 3.</w:t>
      </w:r>
      <w:r w:rsidR="00E14474">
        <w:t>210.680</w:t>
      </w:r>
      <w:r w:rsidRPr="0008649A">
        <w:t xml:space="preserve">,00 </w:t>
      </w:r>
      <w:r>
        <w:t>€</w:t>
      </w:r>
      <w:r w:rsidRPr="0008649A">
        <w:t xml:space="preserve"> u tekućem planu. Planira se povećanje rashoda poslovanja za </w:t>
      </w:r>
      <w:r w:rsidR="00E14474">
        <w:t>iznos od 280.587,00 €,</w:t>
      </w:r>
      <w:r w:rsidRPr="0008649A">
        <w:t xml:space="preserve"> što znači da novi planirani rashodi poslovanja iznose 3.</w:t>
      </w:r>
      <w:r w:rsidR="00E14474">
        <w:t>417.367</w:t>
      </w:r>
      <w:r w:rsidRPr="0008649A">
        <w:t xml:space="preserve">,00 </w:t>
      </w:r>
      <w:r>
        <w:t>€</w:t>
      </w:r>
      <w:r w:rsidRPr="0008649A">
        <w:t xml:space="preserve">. Rashodi za nabavu nefinancijske imovine </w:t>
      </w:r>
      <w:r w:rsidR="00E14474">
        <w:t xml:space="preserve">povećavaju se za </w:t>
      </w:r>
      <w:r w:rsidRPr="0008649A">
        <w:t xml:space="preserve">iznos od </w:t>
      </w:r>
      <w:r w:rsidR="002D7545">
        <w:t>14.689</w:t>
      </w:r>
      <w:r w:rsidRPr="0008649A">
        <w:t xml:space="preserve">,00 </w:t>
      </w:r>
      <w:r>
        <w:t>€</w:t>
      </w:r>
      <w:r w:rsidRPr="0008649A">
        <w:t>. Ukupni rashodi tako iznose 3.</w:t>
      </w:r>
      <w:r w:rsidR="00E14474">
        <w:t>505.956</w:t>
      </w:r>
      <w:r w:rsidRPr="0008649A">
        <w:t xml:space="preserve">,00 </w:t>
      </w:r>
      <w:r>
        <w:t>€</w:t>
      </w:r>
      <w:r w:rsidRPr="0008649A">
        <w:t>.</w:t>
      </w:r>
    </w:p>
    <w:p w14:paraId="29DC997D" w14:textId="77777777" w:rsidR="0008649A" w:rsidRPr="0008649A" w:rsidRDefault="0008649A" w:rsidP="0008649A">
      <w:pPr>
        <w:spacing w:before="100" w:beforeAutospacing="1" w:after="100" w:afterAutospacing="1"/>
        <w:outlineLvl w:val="3"/>
        <w:rPr>
          <w:b/>
          <w:bCs/>
        </w:rPr>
      </w:pPr>
      <w:r w:rsidRPr="0008649A">
        <w:rPr>
          <w:b/>
          <w:bCs/>
        </w:rPr>
        <w:t>Sažetak računa financiranja</w:t>
      </w:r>
    </w:p>
    <w:p w14:paraId="0EF9266E" w14:textId="1A6CFF7C" w:rsidR="0008649A" w:rsidRPr="0008649A" w:rsidRDefault="0008649A" w:rsidP="0008649A">
      <w:pPr>
        <w:spacing w:before="100" w:beforeAutospacing="1" w:after="100" w:afterAutospacing="1"/>
      </w:pPr>
      <w:r w:rsidRPr="0008649A">
        <w:t xml:space="preserve">U 2025. godini ne planiraju se primici od financijske imovine niti zaduživanje, kao ni izdaci za financijsku imovinu i otplate zajmova. Svi navedeni iznosi ostaju na 0,00 </w:t>
      </w:r>
      <w:r>
        <w:t>€</w:t>
      </w:r>
      <w:r w:rsidRPr="0008649A">
        <w:t>, bez promjena u odnosu na tekući plan.</w:t>
      </w:r>
      <w:r w:rsidR="00E14474">
        <w:t xml:space="preserve"> U planu je uključen preneseni višak iz prethodne godine u iznosu od 9.250,00 €, što čini da plan bude uravnotežen.</w:t>
      </w:r>
    </w:p>
    <w:p w14:paraId="2DD29864" w14:textId="77777777" w:rsidR="00053219" w:rsidRDefault="00053219" w:rsidP="0008649A">
      <w:pPr>
        <w:outlineLvl w:val="0"/>
        <w:rPr>
          <w:b/>
          <w:bCs/>
        </w:rPr>
      </w:pPr>
    </w:p>
    <w:p w14:paraId="734030E2" w14:textId="77777777" w:rsidR="00053219" w:rsidRDefault="00053219" w:rsidP="0008649A">
      <w:pPr>
        <w:outlineLvl w:val="0"/>
        <w:rPr>
          <w:b/>
          <w:bCs/>
        </w:rPr>
      </w:pPr>
    </w:p>
    <w:p w14:paraId="20F18EB3" w14:textId="77777777" w:rsidR="00053219" w:rsidRDefault="00053219" w:rsidP="0008649A">
      <w:pPr>
        <w:outlineLvl w:val="0"/>
        <w:rPr>
          <w:b/>
          <w:bCs/>
        </w:rPr>
      </w:pPr>
    </w:p>
    <w:p w14:paraId="7F62158E" w14:textId="77777777" w:rsidR="00053219" w:rsidRDefault="00053219" w:rsidP="0008649A">
      <w:pPr>
        <w:outlineLvl w:val="0"/>
        <w:rPr>
          <w:b/>
          <w:bCs/>
        </w:rPr>
      </w:pPr>
    </w:p>
    <w:p w14:paraId="1F8C8390" w14:textId="36CE95CA" w:rsidR="00053219" w:rsidRDefault="00053219" w:rsidP="0008649A">
      <w:pPr>
        <w:outlineLvl w:val="0"/>
        <w:rPr>
          <w:b/>
          <w:bCs/>
        </w:rPr>
      </w:pPr>
    </w:p>
    <w:p w14:paraId="2E553DAD" w14:textId="77777777" w:rsidR="004F6EA1" w:rsidRDefault="004F6EA1" w:rsidP="0008649A">
      <w:pPr>
        <w:outlineLvl w:val="0"/>
        <w:rPr>
          <w:b/>
          <w:bCs/>
        </w:rPr>
      </w:pPr>
    </w:p>
    <w:p w14:paraId="40146B7A" w14:textId="3CD3AC79" w:rsidR="0008649A" w:rsidRPr="008E5B15" w:rsidRDefault="0008649A" w:rsidP="0008649A">
      <w:pPr>
        <w:outlineLvl w:val="0"/>
        <w:rPr>
          <w:b/>
          <w:bCs/>
          <w:u w:val="single"/>
        </w:rPr>
      </w:pPr>
      <w:r w:rsidRPr="008E5B15">
        <w:rPr>
          <w:b/>
          <w:bCs/>
          <w:u w:val="single"/>
        </w:rPr>
        <w:t>Prihodi i rashodi prema ekonomskoj klasifikaciji</w:t>
      </w:r>
    </w:p>
    <w:p w14:paraId="59F1FCAA" w14:textId="3376E332" w:rsidR="00A54125" w:rsidRPr="008E5B15" w:rsidRDefault="00A54125" w:rsidP="0008649A">
      <w:pPr>
        <w:outlineLvl w:val="0"/>
        <w:rPr>
          <w:b/>
          <w:bCs/>
          <w:u w:val="single"/>
        </w:rPr>
      </w:pPr>
    </w:p>
    <w:p w14:paraId="72F6BC0B" w14:textId="5C76BE2D" w:rsidR="00A54125" w:rsidRDefault="00A54125" w:rsidP="00053219">
      <w:pPr>
        <w:jc w:val="center"/>
        <w:outlineLvl w:val="0"/>
        <w:rPr>
          <w:b/>
          <w:bCs/>
        </w:rPr>
      </w:pPr>
    </w:p>
    <w:p w14:paraId="73289210" w14:textId="76787661" w:rsidR="0008649A" w:rsidRDefault="0008649A" w:rsidP="0008649A">
      <w:pPr>
        <w:outlineLvl w:val="0"/>
        <w:rPr>
          <w:b/>
          <w:bCs/>
        </w:rPr>
      </w:pPr>
    </w:p>
    <w:p w14:paraId="41182B5D" w14:textId="0771801F" w:rsidR="00A54125" w:rsidRPr="008E5B15" w:rsidRDefault="00A54125" w:rsidP="00A54125">
      <w:pPr>
        <w:pStyle w:val="ListParagraph"/>
        <w:numPr>
          <w:ilvl w:val="0"/>
          <w:numId w:val="1"/>
        </w:numPr>
        <w:outlineLvl w:val="0"/>
        <w:rPr>
          <w:b/>
        </w:rPr>
      </w:pPr>
      <w:r w:rsidRPr="008E5B15">
        <w:rPr>
          <w:b/>
        </w:rPr>
        <w:t xml:space="preserve">63 -Pomoći iz inozemstva i od subjekata unutar općeg proračuna: </w:t>
      </w:r>
      <w:r w:rsidRPr="008E5B15">
        <w:rPr>
          <w:bCs/>
        </w:rPr>
        <w:t>Najveći udio prihoda odnosi se na ovaj ekonomski razred. Ovo su prihodi koji se uglavnom koriste za financiranje plaća zaposlenika (</w:t>
      </w:r>
      <w:proofErr w:type="spellStart"/>
      <w:r w:rsidRPr="008E5B15">
        <w:rPr>
          <w:bCs/>
        </w:rPr>
        <w:t>MZOM</w:t>
      </w:r>
      <w:proofErr w:type="spellEnd"/>
      <w:r w:rsidRPr="008E5B15">
        <w:rPr>
          <w:bCs/>
        </w:rPr>
        <w:t xml:space="preserve">) i za nabavu udžbenika za učenike. Rebalansom financijskog plana došlo </w:t>
      </w:r>
      <w:r w:rsidR="00EF1318">
        <w:rPr>
          <w:bCs/>
        </w:rPr>
        <w:t xml:space="preserve">je </w:t>
      </w:r>
      <w:r w:rsidRPr="008E5B15">
        <w:rPr>
          <w:bCs/>
        </w:rPr>
        <w:t xml:space="preserve">do povećanja </w:t>
      </w:r>
      <w:r w:rsidR="00EF1318">
        <w:rPr>
          <w:bCs/>
        </w:rPr>
        <w:t>od 119.626,00 €</w:t>
      </w:r>
      <w:r w:rsidR="002D7545">
        <w:rPr>
          <w:bCs/>
        </w:rPr>
        <w:t xml:space="preserve"> </w:t>
      </w:r>
      <w:r w:rsidRPr="008E5B15">
        <w:rPr>
          <w:bCs/>
        </w:rPr>
        <w:t>ove vrste prihoda.</w:t>
      </w:r>
    </w:p>
    <w:p w14:paraId="574462A1" w14:textId="713DC8C2" w:rsidR="00A54125" w:rsidRPr="008E5B15" w:rsidRDefault="00A54125" w:rsidP="00A54125">
      <w:pPr>
        <w:pStyle w:val="ListParagraph"/>
        <w:numPr>
          <w:ilvl w:val="0"/>
          <w:numId w:val="1"/>
        </w:numPr>
        <w:outlineLvl w:val="0"/>
        <w:rPr>
          <w:b/>
        </w:rPr>
      </w:pPr>
      <w:r w:rsidRPr="008E5B15">
        <w:rPr>
          <w:b/>
        </w:rPr>
        <w:t xml:space="preserve">65- Prihodi od upravnih i administrativnih pristojbi, pristojbi po posebnim propisima i naknadama: </w:t>
      </w:r>
      <w:r w:rsidRPr="008E5B15">
        <w:rPr>
          <w:bCs/>
        </w:rPr>
        <w:t xml:space="preserve">Najveći udio prihoda po ovom ekonomskom razredu čine prihodi od roditelja za sufinanciranje usluga produženog boravka, te prihodi Dječjeg vrtića Pčelica za sufinanciranje troškova struje i vode u </w:t>
      </w:r>
      <w:proofErr w:type="spellStart"/>
      <w:r w:rsidRPr="008E5B15">
        <w:rPr>
          <w:bCs/>
        </w:rPr>
        <w:t>PŠ</w:t>
      </w:r>
      <w:proofErr w:type="spellEnd"/>
      <w:r w:rsidRPr="008E5B15">
        <w:rPr>
          <w:bCs/>
        </w:rPr>
        <w:t xml:space="preserve"> </w:t>
      </w:r>
      <w:proofErr w:type="spellStart"/>
      <w:r w:rsidRPr="008E5B15">
        <w:rPr>
          <w:bCs/>
        </w:rPr>
        <w:t>Osojnik</w:t>
      </w:r>
      <w:proofErr w:type="spellEnd"/>
      <w:r w:rsidRPr="008E5B15">
        <w:rPr>
          <w:bCs/>
        </w:rPr>
        <w:t xml:space="preserve">. Rebalansom financijskog plana ova vrsta prihoda </w:t>
      </w:r>
      <w:r w:rsidR="00EF1318">
        <w:rPr>
          <w:bCs/>
        </w:rPr>
        <w:t>se smanjuje za 4.382,00 €.</w:t>
      </w:r>
    </w:p>
    <w:p w14:paraId="75889E24" w14:textId="513BAE48" w:rsidR="00A54125" w:rsidRPr="008E5B15" w:rsidRDefault="00A54125" w:rsidP="00A54125">
      <w:pPr>
        <w:pStyle w:val="ListParagraph"/>
        <w:numPr>
          <w:ilvl w:val="0"/>
          <w:numId w:val="1"/>
        </w:numPr>
        <w:outlineLvl w:val="0"/>
        <w:rPr>
          <w:b/>
        </w:rPr>
      </w:pPr>
      <w:r w:rsidRPr="008E5B15">
        <w:rPr>
          <w:b/>
        </w:rPr>
        <w:t xml:space="preserve">66- Prihodi od prodaje proizvodan i robe te pruženih usluga, prihodi od donacija te povrati po protestiranim sredstvima: </w:t>
      </w:r>
      <w:r w:rsidRPr="008E5B15">
        <w:rPr>
          <w:bCs/>
        </w:rPr>
        <w:t>Ovaj razred prihoda odnosi se na prihode koji se ostvaruju iznajmljivanjem prostora i donacija drugih poslovnih subjekata. Rebalansom financijskog plana došlo</w:t>
      </w:r>
      <w:r w:rsidR="00EF1318">
        <w:rPr>
          <w:bCs/>
        </w:rPr>
        <w:t xml:space="preserve"> je</w:t>
      </w:r>
      <w:r w:rsidRPr="008E5B15">
        <w:rPr>
          <w:bCs/>
        </w:rPr>
        <w:t xml:space="preserve"> do povećanja prihoda po ovoj kategoriji</w:t>
      </w:r>
      <w:r w:rsidR="00EF1318">
        <w:rPr>
          <w:bCs/>
        </w:rPr>
        <w:t xml:space="preserve"> za 6.662,00 €</w:t>
      </w:r>
      <w:r w:rsidRPr="008E5B15">
        <w:rPr>
          <w:bCs/>
        </w:rPr>
        <w:t>.</w:t>
      </w:r>
    </w:p>
    <w:p w14:paraId="4B9B1F58" w14:textId="0D02E129" w:rsidR="00A54125" w:rsidRPr="00EF1318" w:rsidRDefault="00A54125" w:rsidP="0008649A">
      <w:pPr>
        <w:pStyle w:val="ListParagraph"/>
        <w:numPr>
          <w:ilvl w:val="0"/>
          <w:numId w:val="1"/>
        </w:numPr>
        <w:outlineLvl w:val="0"/>
        <w:rPr>
          <w:b/>
        </w:rPr>
      </w:pPr>
      <w:r w:rsidRPr="008E5B15">
        <w:rPr>
          <w:b/>
        </w:rPr>
        <w:t xml:space="preserve">67 – Prihodi iz nadležnog proračuna i od HZZO-a temeljem ugovornih obveza: </w:t>
      </w:r>
      <w:r w:rsidRPr="008E5B15">
        <w:rPr>
          <w:bCs/>
        </w:rPr>
        <w:t xml:space="preserve">Ovo su  prihodi iz nadležnog proračuna Grada Dubrovnika. Prihodi se ovim rebalansom povećavaju za </w:t>
      </w:r>
      <w:r w:rsidR="00EF1318">
        <w:rPr>
          <w:bCs/>
        </w:rPr>
        <w:t>164.120,00</w:t>
      </w:r>
      <w:r w:rsidRPr="008E5B15">
        <w:rPr>
          <w:bCs/>
        </w:rPr>
        <w:t xml:space="preserve"> € (prihodi iz nadležnog proračuna za financiranje rashoda poslovanja).</w:t>
      </w:r>
    </w:p>
    <w:p w14:paraId="2DF45619" w14:textId="5D810E3B" w:rsidR="00A54125" w:rsidRPr="008E5B15" w:rsidRDefault="00A54125" w:rsidP="00A54125">
      <w:pPr>
        <w:pStyle w:val="ListParagraph"/>
        <w:numPr>
          <w:ilvl w:val="0"/>
          <w:numId w:val="1"/>
        </w:numPr>
        <w:outlineLvl w:val="0"/>
        <w:rPr>
          <w:b/>
        </w:rPr>
      </w:pPr>
      <w:r w:rsidRPr="008E5B15">
        <w:rPr>
          <w:b/>
        </w:rPr>
        <w:t xml:space="preserve">31 – Rashodi za zaposlene: </w:t>
      </w:r>
      <w:r w:rsidRPr="008E5B15">
        <w:rPr>
          <w:bCs/>
        </w:rPr>
        <w:t xml:space="preserve">Rashodi po ovom ekonomskom razredu </w:t>
      </w:r>
      <w:r w:rsidR="00EF1318">
        <w:rPr>
          <w:bCs/>
        </w:rPr>
        <w:t>povećali su se</w:t>
      </w:r>
      <w:r w:rsidR="00053219" w:rsidRPr="008E5B15">
        <w:rPr>
          <w:bCs/>
        </w:rPr>
        <w:t xml:space="preserve"> u</w:t>
      </w:r>
      <w:r w:rsidR="00EF1318">
        <w:rPr>
          <w:bCs/>
        </w:rPr>
        <w:t xml:space="preserve"> odnosu na</w:t>
      </w:r>
      <w:r w:rsidR="00053219" w:rsidRPr="008E5B15">
        <w:rPr>
          <w:bCs/>
        </w:rPr>
        <w:t xml:space="preserve"> tekuć</w:t>
      </w:r>
      <w:r w:rsidR="00EF1318">
        <w:rPr>
          <w:bCs/>
        </w:rPr>
        <w:t>i</w:t>
      </w:r>
      <w:r w:rsidR="00053219" w:rsidRPr="008E5B15">
        <w:rPr>
          <w:bCs/>
        </w:rPr>
        <w:t xml:space="preserve"> financijsk</w:t>
      </w:r>
      <w:r w:rsidR="00EF1318">
        <w:rPr>
          <w:bCs/>
        </w:rPr>
        <w:t>i</w:t>
      </w:r>
      <w:r w:rsidR="00053219" w:rsidRPr="008E5B15">
        <w:rPr>
          <w:bCs/>
        </w:rPr>
        <w:t xml:space="preserve"> plan </w:t>
      </w:r>
      <w:r w:rsidR="00EF1318">
        <w:rPr>
          <w:bCs/>
        </w:rPr>
        <w:t>za 189.447,00 €</w:t>
      </w:r>
      <w:r w:rsidRPr="008E5B15">
        <w:rPr>
          <w:bCs/>
        </w:rPr>
        <w:t>. Rashodi za zaposlene iznose najveći udio u ukupnim rashodima.</w:t>
      </w:r>
    </w:p>
    <w:p w14:paraId="1197C88A" w14:textId="4DD3773D" w:rsidR="00A54125" w:rsidRPr="008E5B15" w:rsidRDefault="00A54125" w:rsidP="00A54125">
      <w:pPr>
        <w:pStyle w:val="ListParagraph"/>
        <w:numPr>
          <w:ilvl w:val="0"/>
          <w:numId w:val="1"/>
        </w:numPr>
        <w:outlineLvl w:val="0"/>
        <w:rPr>
          <w:b/>
        </w:rPr>
      </w:pPr>
      <w:r w:rsidRPr="008E5B15">
        <w:rPr>
          <w:b/>
        </w:rPr>
        <w:t xml:space="preserve">32- Materijalni rashodi: </w:t>
      </w:r>
      <w:r w:rsidRPr="008E5B15">
        <w:rPr>
          <w:bCs/>
        </w:rPr>
        <w:t xml:space="preserve">Materijalni rashodi </w:t>
      </w:r>
      <w:r w:rsidR="00053219" w:rsidRPr="008E5B15">
        <w:rPr>
          <w:bCs/>
        </w:rPr>
        <w:t xml:space="preserve">povećali su se za </w:t>
      </w:r>
      <w:r w:rsidR="00EF1318">
        <w:rPr>
          <w:bCs/>
        </w:rPr>
        <w:t>39.180,00</w:t>
      </w:r>
      <w:r w:rsidR="00053219" w:rsidRPr="008E5B15">
        <w:rPr>
          <w:bCs/>
        </w:rPr>
        <w:t xml:space="preserve"> € rebalansom financijskog plana zbog konkretnog povećanja rashoda</w:t>
      </w:r>
      <w:r w:rsidRPr="008E5B15">
        <w:rPr>
          <w:bCs/>
        </w:rPr>
        <w:t xml:space="preserve"> tekućeg i investicijskog održavanja</w:t>
      </w:r>
      <w:r w:rsidR="00EF1318">
        <w:rPr>
          <w:bCs/>
        </w:rPr>
        <w:t xml:space="preserve"> i materijalnih troškova</w:t>
      </w:r>
      <w:r w:rsidRPr="008E5B15">
        <w:rPr>
          <w:bCs/>
        </w:rPr>
        <w:t xml:space="preserve">. </w:t>
      </w:r>
    </w:p>
    <w:p w14:paraId="06F5063E" w14:textId="3C2907D5" w:rsidR="00A54125" w:rsidRPr="008E5B15" w:rsidRDefault="00A54125" w:rsidP="00A54125">
      <w:pPr>
        <w:pStyle w:val="ListParagraph"/>
        <w:numPr>
          <w:ilvl w:val="0"/>
          <w:numId w:val="1"/>
        </w:numPr>
        <w:outlineLvl w:val="0"/>
        <w:rPr>
          <w:b/>
        </w:rPr>
      </w:pPr>
      <w:r w:rsidRPr="008E5B15">
        <w:rPr>
          <w:b/>
        </w:rPr>
        <w:t xml:space="preserve">34- Financijski rashodi: </w:t>
      </w:r>
      <w:r w:rsidRPr="008E5B15">
        <w:rPr>
          <w:bCs/>
        </w:rPr>
        <w:t xml:space="preserve">Financijski </w:t>
      </w:r>
      <w:r w:rsidR="00053219" w:rsidRPr="008E5B15">
        <w:rPr>
          <w:bCs/>
        </w:rPr>
        <w:t xml:space="preserve">rashodi </w:t>
      </w:r>
      <w:r w:rsidR="00EF1318">
        <w:rPr>
          <w:bCs/>
        </w:rPr>
        <w:t>smanjili su se za 310,00 € u odnosu na tekući financijski plan.</w:t>
      </w:r>
    </w:p>
    <w:p w14:paraId="14586F3D" w14:textId="612E67A9" w:rsidR="00053219" w:rsidRPr="008E5B15" w:rsidRDefault="00A54125" w:rsidP="00963C55">
      <w:pPr>
        <w:pStyle w:val="ListParagraph"/>
        <w:numPr>
          <w:ilvl w:val="0"/>
          <w:numId w:val="1"/>
        </w:numPr>
        <w:outlineLvl w:val="0"/>
        <w:rPr>
          <w:b/>
        </w:rPr>
      </w:pPr>
      <w:r w:rsidRPr="008E5B15">
        <w:rPr>
          <w:b/>
        </w:rPr>
        <w:t>37- Naknade građanima i kućanstvima na temelju osiguranja i druge naknade:</w:t>
      </w:r>
      <w:r w:rsidR="00053219" w:rsidRPr="008E5B15">
        <w:rPr>
          <w:b/>
        </w:rPr>
        <w:t xml:space="preserve"> </w:t>
      </w:r>
      <w:r w:rsidR="00053219" w:rsidRPr="008E5B15">
        <w:rPr>
          <w:bCs/>
        </w:rPr>
        <w:t>navedeni rashodi</w:t>
      </w:r>
      <w:r w:rsidRPr="008E5B15">
        <w:rPr>
          <w:b/>
        </w:rPr>
        <w:t xml:space="preserve"> </w:t>
      </w:r>
      <w:r w:rsidR="00EF1318">
        <w:rPr>
          <w:bCs/>
        </w:rPr>
        <w:t>povećali su se za 52.224,00 €. Do promjene je došlo zbog uvrštavanja troška nabave radnih bilježnica učenicima škole.</w:t>
      </w:r>
    </w:p>
    <w:p w14:paraId="0954A748" w14:textId="3BA4B469" w:rsidR="00A54125" w:rsidRPr="008E5B15" w:rsidRDefault="00A54125" w:rsidP="00963C55">
      <w:pPr>
        <w:pStyle w:val="ListParagraph"/>
        <w:numPr>
          <w:ilvl w:val="0"/>
          <w:numId w:val="1"/>
        </w:numPr>
        <w:outlineLvl w:val="0"/>
        <w:rPr>
          <w:b/>
        </w:rPr>
      </w:pPr>
      <w:r w:rsidRPr="008E5B15">
        <w:rPr>
          <w:b/>
        </w:rPr>
        <w:t xml:space="preserve">38 – Ostali rashodi: </w:t>
      </w:r>
      <w:r w:rsidRPr="008E5B15">
        <w:rPr>
          <w:bCs/>
        </w:rPr>
        <w:t>Rashodi za nabavu higijenskih potrepština učenicama naše Škole</w:t>
      </w:r>
      <w:r w:rsidR="00053219" w:rsidRPr="008E5B15">
        <w:rPr>
          <w:bCs/>
        </w:rPr>
        <w:t xml:space="preserve"> </w:t>
      </w:r>
      <w:r w:rsidR="00EF1318">
        <w:rPr>
          <w:bCs/>
        </w:rPr>
        <w:t>povećali su se za 46,00 €,</w:t>
      </w:r>
    </w:p>
    <w:p w14:paraId="554F0B3D" w14:textId="176B05DB" w:rsidR="00A54125" w:rsidRPr="008E5B15" w:rsidRDefault="00A54125" w:rsidP="002B636B">
      <w:pPr>
        <w:pStyle w:val="ListParagraph"/>
        <w:numPr>
          <w:ilvl w:val="0"/>
          <w:numId w:val="1"/>
        </w:numPr>
        <w:outlineLvl w:val="0"/>
        <w:rPr>
          <w:b/>
          <w:bCs/>
        </w:rPr>
      </w:pPr>
      <w:r w:rsidRPr="008E5B15">
        <w:rPr>
          <w:b/>
        </w:rPr>
        <w:t xml:space="preserve">42 Rashodi za nabavu nefinancijske imovine: </w:t>
      </w:r>
      <w:r w:rsidRPr="008E5B15">
        <w:rPr>
          <w:bCs/>
        </w:rPr>
        <w:t xml:space="preserve">Ovaj ekonomski razred rashoda odnosi se za nabavu postrojenja i opreme te udžbenika učenicima škole. Rashodi po ovoj kategoriji </w:t>
      </w:r>
      <w:r w:rsidR="00EF1318">
        <w:rPr>
          <w:bCs/>
        </w:rPr>
        <w:t>povećali su se za 14.689,00 €.</w:t>
      </w:r>
    </w:p>
    <w:p w14:paraId="1DD8C777" w14:textId="4097E576" w:rsidR="00053219" w:rsidRDefault="00053219" w:rsidP="00053219">
      <w:pPr>
        <w:outlineLvl w:val="0"/>
      </w:pPr>
    </w:p>
    <w:p w14:paraId="1E4ABC1B" w14:textId="341F224A" w:rsidR="008E5B15" w:rsidRDefault="008E5B15" w:rsidP="00053219">
      <w:pPr>
        <w:outlineLvl w:val="0"/>
      </w:pPr>
    </w:p>
    <w:p w14:paraId="2973397D" w14:textId="44714AA0" w:rsidR="008E5B15" w:rsidRDefault="008E5B15" w:rsidP="00053219">
      <w:pPr>
        <w:outlineLvl w:val="0"/>
      </w:pPr>
    </w:p>
    <w:p w14:paraId="4948AA46" w14:textId="03B92A95" w:rsidR="008E5B15" w:rsidRDefault="008E5B15" w:rsidP="00053219">
      <w:pPr>
        <w:outlineLvl w:val="0"/>
      </w:pPr>
    </w:p>
    <w:p w14:paraId="71A33FDC" w14:textId="1ED5E1CC" w:rsidR="008E5B15" w:rsidRDefault="008E5B15" w:rsidP="00053219">
      <w:pPr>
        <w:outlineLvl w:val="0"/>
      </w:pPr>
    </w:p>
    <w:p w14:paraId="0E4400CA" w14:textId="61DF0944" w:rsidR="008E5B15" w:rsidRDefault="008E5B15" w:rsidP="00053219">
      <w:pPr>
        <w:outlineLvl w:val="0"/>
      </w:pPr>
    </w:p>
    <w:p w14:paraId="44736545" w14:textId="1A00F3AB" w:rsidR="008E5B15" w:rsidRDefault="008E5B15" w:rsidP="00053219">
      <w:pPr>
        <w:outlineLvl w:val="0"/>
      </w:pPr>
    </w:p>
    <w:p w14:paraId="3190944E" w14:textId="12963C1F" w:rsidR="008E5B15" w:rsidRDefault="008E5B15" w:rsidP="00053219">
      <w:pPr>
        <w:outlineLvl w:val="0"/>
      </w:pPr>
    </w:p>
    <w:p w14:paraId="288D2530" w14:textId="49D8778E" w:rsidR="008E5B15" w:rsidRDefault="008E5B15" w:rsidP="00053219">
      <w:pPr>
        <w:outlineLvl w:val="0"/>
      </w:pPr>
    </w:p>
    <w:p w14:paraId="106F699E" w14:textId="1D337C83" w:rsidR="008E5B15" w:rsidRDefault="008E5B15" w:rsidP="00053219">
      <w:pPr>
        <w:outlineLvl w:val="0"/>
      </w:pPr>
    </w:p>
    <w:p w14:paraId="3DA545AF" w14:textId="196BC716" w:rsidR="00053219" w:rsidRPr="008E5B15" w:rsidRDefault="006F5CBA" w:rsidP="00053219">
      <w:pPr>
        <w:outlineLvl w:val="0"/>
        <w:rPr>
          <w:b/>
          <w:bCs/>
          <w:u w:val="single"/>
        </w:rPr>
      </w:pPr>
      <w:r w:rsidRPr="008E5B15">
        <w:rPr>
          <w:b/>
          <w:bCs/>
          <w:u w:val="single"/>
        </w:rPr>
        <w:lastRenderedPageBreak/>
        <w:t>Prihodi i rashodi prema izvorima financiranja</w:t>
      </w:r>
    </w:p>
    <w:p w14:paraId="56C15555" w14:textId="51F37C83" w:rsidR="006F5CBA" w:rsidRDefault="006F5CBA" w:rsidP="00053219">
      <w:pPr>
        <w:outlineLvl w:val="0"/>
        <w:rPr>
          <w:b/>
          <w:bCs/>
        </w:rPr>
      </w:pPr>
    </w:p>
    <w:p w14:paraId="7E394DB2" w14:textId="1C9D2072" w:rsidR="006F5CBA" w:rsidRPr="006F5CBA" w:rsidRDefault="006F5CBA" w:rsidP="006F5CBA">
      <w:pPr>
        <w:spacing w:before="100" w:beforeAutospacing="1" w:after="100" w:afterAutospacing="1"/>
      </w:pPr>
      <w:r w:rsidRPr="006F5CBA">
        <w:t>U sklopu rebalansa financijskog plana došlo je do povećanja ukupnih prihoda i rashoda. Promjena je nastala unutar stavk</w:t>
      </w:r>
      <w:r w:rsidR="00EF1318">
        <w:t>i</w:t>
      </w:r>
      <w:r w:rsidRPr="006F5CBA">
        <w:t xml:space="preserve"> općih prihoda i primitaka,</w:t>
      </w:r>
      <w:r w:rsidR="008278F3">
        <w:t xml:space="preserve"> prihoda za posebne namjene, pomoć i donacija</w:t>
      </w:r>
      <w:r w:rsidRPr="006F5CBA">
        <w:t xml:space="preserve">. </w:t>
      </w:r>
    </w:p>
    <w:p w14:paraId="04FC973E" w14:textId="733AD7CC" w:rsidR="006F5CBA" w:rsidRDefault="006F5CBA" w:rsidP="00053219">
      <w:pPr>
        <w:outlineLvl w:val="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3A4EEFA" wp14:editId="69723D60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3759423" w14:textId="1E53A13C" w:rsidR="006F5CBA" w:rsidRDefault="006F5CBA" w:rsidP="00053219">
      <w:pPr>
        <w:outlineLvl w:val="0"/>
        <w:rPr>
          <w:b/>
          <w:bCs/>
        </w:rPr>
      </w:pPr>
    </w:p>
    <w:p w14:paraId="095D2EE0" w14:textId="56DC0411" w:rsidR="006F5CBA" w:rsidRPr="008E5B15" w:rsidRDefault="006F5CBA" w:rsidP="00053219">
      <w:pPr>
        <w:outlineLvl w:val="0"/>
        <w:rPr>
          <w:b/>
          <w:bCs/>
          <w:u w:val="single"/>
        </w:rPr>
      </w:pPr>
    </w:p>
    <w:p w14:paraId="5194DEF6" w14:textId="15F4271A" w:rsidR="006F5CBA" w:rsidRPr="008E5B15" w:rsidRDefault="006F5CBA" w:rsidP="00053219">
      <w:pPr>
        <w:outlineLvl w:val="0"/>
        <w:rPr>
          <w:b/>
          <w:bCs/>
          <w:u w:val="single"/>
        </w:rPr>
      </w:pPr>
      <w:r w:rsidRPr="008E5B15">
        <w:rPr>
          <w:b/>
          <w:bCs/>
          <w:u w:val="single"/>
        </w:rPr>
        <w:t>Prihodi i rashodi prema funkcijskoj klasifikaciji</w:t>
      </w:r>
    </w:p>
    <w:p w14:paraId="56E1DDEF" w14:textId="320C08CB" w:rsidR="006F5CBA" w:rsidRPr="008E5B15" w:rsidRDefault="006F5CBA" w:rsidP="00053219">
      <w:pPr>
        <w:outlineLvl w:val="0"/>
        <w:rPr>
          <w:b/>
          <w:bCs/>
          <w:u w:val="single"/>
        </w:rPr>
      </w:pPr>
    </w:p>
    <w:p w14:paraId="12BA2DF6" w14:textId="0E927832" w:rsidR="006F5CBA" w:rsidRDefault="006F5CBA" w:rsidP="00053219">
      <w:pPr>
        <w:outlineLvl w:val="0"/>
      </w:pPr>
      <w:r>
        <w:t xml:space="preserve">Rebalansom financijskog plana došlo je do povećanja ukupnih rashoda, i to isključivo unutar funkcije </w:t>
      </w:r>
      <w:r>
        <w:rPr>
          <w:rStyle w:val="Strong"/>
        </w:rPr>
        <w:t>obrazovanja</w:t>
      </w:r>
      <w:r>
        <w:t xml:space="preserve">, koja obuhvaća sve rashode škole. Konkretno, povećanje se odnosi na rashode unutar funkcionalne skupine </w:t>
      </w:r>
      <w:r>
        <w:rPr>
          <w:rStyle w:val="Strong"/>
        </w:rPr>
        <w:t>predškolskog i osnovnog obrazovanja</w:t>
      </w:r>
      <w:r>
        <w:t>, dok su svi drugi funkcijski segmenti ostali neaktivni ili nepromijenjeni.</w:t>
      </w:r>
    </w:p>
    <w:p w14:paraId="04AB7E90" w14:textId="2419BFE7" w:rsidR="00B202AB" w:rsidRDefault="00B202AB" w:rsidP="00053219">
      <w:pPr>
        <w:outlineLvl w:val="0"/>
      </w:pPr>
    </w:p>
    <w:p w14:paraId="0AE3BB11" w14:textId="5D8C2CDA" w:rsidR="008278F3" w:rsidRDefault="008278F3" w:rsidP="00053219">
      <w:pPr>
        <w:outlineLvl w:val="0"/>
      </w:pPr>
    </w:p>
    <w:p w14:paraId="65A19171" w14:textId="02558BA0" w:rsidR="008278F3" w:rsidRDefault="008278F3" w:rsidP="00053219">
      <w:pPr>
        <w:outlineLvl w:val="0"/>
      </w:pPr>
    </w:p>
    <w:p w14:paraId="26DA17FF" w14:textId="17D76530" w:rsidR="008278F3" w:rsidRDefault="008278F3" w:rsidP="00053219">
      <w:pPr>
        <w:outlineLvl w:val="0"/>
      </w:pPr>
    </w:p>
    <w:p w14:paraId="3D519ADC" w14:textId="7EAEBB24" w:rsidR="008278F3" w:rsidRDefault="008278F3" w:rsidP="00053219">
      <w:pPr>
        <w:outlineLvl w:val="0"/>
      </w:pPr>
    </w:p>
    <w:p w14:paraId="104E5063" w14:textId="276EA6A1" w:rsidR="008278F3" w:rsidRDefault="008278F3" w:rsidP="00053219">
      <w:pPr>
        <w:outlineLvl w:val="0"/>
      </w:pPr>
    </w:p>
    <w:p w14:paraId="5AFB3EF6" w14:textId="73AB405A" w:rsidR="008278F3" w:rsidRDefault="008278F3" w:rsidP="00053219">
      <w:pPr>
        <w:outlineLvl w:val="0"/>
      </w:pPr>
    </w:p>
    <w:p w14:paraId="0BD0A67F" w14:textId="5E901BE5" w:rsidR="008278F3" w:rsidRDefault="008278F3" w:rsidP="00053219">
      <w:pPr>
        <w:outlineLvl w:val="0"/>
      </w:pPr>
    </w:p>
    <w:p w14:paraId="598AFE26" w14:textId="4444EF77" w:rsidR="008278F3" w:rsidRDefault="008278F3" w:rsidP="00053219">
      <w:pPr>
        <w:outlineLvl w:val="0"/>
      </w:pPr>
    </w:p>
    <w:p w14:paraId="23A38525" w14:textId="533798E8" w:rsidR="008278F3" w:rsidRDefault="008278F3" w:rsidP="00053219">
      <w:pPr>
        <w:outlineLvl w:val="0"/>
      </w:pPr>
    </w:p>
    <w:p w14:paraId="16F1EC87" w14:textId="211903DE" w:rsidR="008278F3" w:rsidRDefault="008278F3" w:rsidP="00053219">
      <w:pPr>
        <w:outlineLvl w:val="0"/>
      </w:pPr>
    </w:p>
    <w:p w14:paraId="57B622D4" w14:textId="77777777" w:rsidR="004B4422" w:rsidRDefault="004B4422" w:rsidP="00053219">
      <w:pPr>
        <w:outlineLvl w:val="0"/>
      </w:pPr>
    </w:p>
    <w:p w14:paraId="0D293B86" w14:textId="01DD4ED6" w:rsidR="008278F3" w:rsidRDefault="008278F3" w:rsidP="00053219">
      <w:pPr>
        <w:outlineLvl w:val="0"/>
      </w:pPr>
    </w:p>
    <w:p w14:paraId="22262257" w14:textId="2C0018BC" w:rsidR="008278F3" w:rsidRDefault="008278F3" w:rsidP="00053219">
      <w:pPr>
        <w:outlineLvl w:val="0"/>
      </w:pPr>
    </w:p>
    <w:p w14:paraId="1AC1A676" w14:textId="121BBF42" w:rsidR="008278F3" w:rsidRDefault="008278F3" w:rsidP="00053219">
      <w:pPr>
        <w:outlineLvl w:val="0"/>
      </w:pPr>
    </w:p>
    <w:p w14:paraId="4D84F7E7" w14:textId="01274A37" w:rsidR="008278F3" w:rsidRDefault="008278F3" w:rsidP="00053219">
      <w:pPr>
        <w:outlineLvl w:val="0"/>
      </w:pPr>
    </w:p>
    <w:p w14:paraId="5B56C5AB" w14:textId="2AEA18F9" w:rsidR="008278F3" w:rsidRDefault="008278F3" w:rsidP="00053219">
      <w:pPr>
        <w:outlineLvl w:val="0"/>
      </w:pPr>
    </w:p>
    <w:p w14:paraId="0A18AACB" w14:textId="77777777" w:rsidR="00B202AB" w:rsidRPr="00500866" w:rsidRDefault="00B202AB" w:rsidP="00500866">
      <w:pPr>
        <w:outlineLvl w:val="0"/>
        <w:rPr>
          <w:b/>
          <w:sz w:val="27"/>
          <w:szCs w:val="27"/>
        </w:rPr>
      </w:pPr>
      <w:r w:rsidRPr="00500866">
        <w:rPr>
          <w:b/>
          <w:sz w:val="27"/>
          <w:szCs w:val="27"/>
        </w:rPr>
        <w:lastRenderedPageBreak/>
        <w:t>II. POSEBNI DIO</w:t>
      </w:r>
    </w:p>
    <w:p w14:paraId="6F5CD455" w14:textId="77777777" w:rsidR="00B202AB" w:rsidRPr="00500866" w:rsidRDefault="00B202AB" w:rsidP="00B202AB">
      <w:pPr>
        <w:jc w:val="center"/>
        <w:outlineLvl w:val="0"/>
        <w:rPr>
          <w:b/>
        </w:rPr>
      </w:pPr>
    </w:p>
    <w:p w14:paraId="574AAF9F" w14:textId="77777777" w:rsidR="00B202AB" w:rsidRPr="00500866" w:rsidRDefault="00B202AB" w:rsidP="008E5B15">
      <w:pPr>
        <w:outlineLvl w:val="0"/>
        <w:rPr>
          <w:b/>
        </w:rPr>
      </w:pPr>
      <w:r w:rsidRPr="00500866">
        <w:rPr>
          <w:b/>
        </w:rPr>
        <w:t>Decentralizirane funkcije – minimalni financijski standard:</w:t>
      </w:r>
    </w:p>
    <w:p w14:paraId="67405295" w14:textId="77777777" w:rsidR="00B202AB" w:rsidRPr="00500866" w:rsidRDefault="00B202AB" w:rsidP="00B202AB">
      <w:pPr>
        <w:outlineLvl w:val="0"/>
        <w:rPr>
          <w:b/>
        </w:rPr>
      </w:pPr>
    </w:p>
    <w:p w14:paraId="29AD0695" w14:textId="77777777" w:rsidR="00B202AB" w:rsidRPr="00500866" w:rsidRDefault="00B202AB" w:rsidP="00B202AB">
      <w:pPr>
        <w:jc w:val="center"/>
        <w:outlineLvl w:val="0"/>
        <w:rPr>
          <w:b/>
        </w:rPr>
      </w:pPr>
      <w:r w:rsidRPr="00500866">
        <w:rPr>
          <w:b/>
          <w:noProof/>
        </w:rPr>
        <w:drawing>
          <wp:inline distT="0" distB="0" distL="0" distR="0" wp14:anchorId="09F266C2" wp14:editId="0F028526">
            <wp:extent cx="3960000" cy="2160000"/>
            <wp:effectExtent l="0" t="0" r="2540" b="0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DE23D8B" w14:textId="77777777" w:rsidR="00B202AB" w:rsidRPr="00500866" w:rsidRDefault="00B202AB" w:rsidP="00B202AB">
      <w:pPr>
        <w:jc w:val="center"/>
        <w:outlineLvl w:val="0"/>
        <w:rPr>
          <w:b/>
        </w:rPr>
      </w:pPr>
    </w:p>
    <w:p w14:paraId="1B5FFF46" w14:textId="69BB1C8E" w:rsidR="00B202AB" w:rsidRPr="00500866" w:rsidRDefault="00B202AB" w:rsidP="00B202AB">
      <w:pPr>
        <w:pStyle w:val="ListParagraph"/>
        <w:numPr>
          <w:ilvl w:val="0"/>
          <w:numId w:val="2"/>
        </w:numPr>
        <w:outlineLvl w:val="0"/>
        <w:rPr>
          <w:b/>
        </w:rPr>
      </w:pPr>
      <w:r w:rsidRPr="00500866">
        <w:rPr>
          <w:b/>
          <w:u w:val="single"/>
        </w:rPr>
        <w:t>Materijalni i financijski rashodi</w:t>
      </w:r>
      <w:r w:rsidRPr="00500866">
        <w:rPr>
          <w:b/>
        </w:rPr>
        <w:t xml:space="preserve"> - </w:t>
      </w:r>
      <w:r w:rsidRPr="00500866">
        <w:rPr>
          <w:bCs/>
        </w:rPr>
        <w:t xml:space="preserve">Ova aktivnost obuhvaća materijalne i financijske rashode koji omogućuju redovito poslovanje škole, kao što su troškovi nastavnoga materijala, opreme, održavanja infrastrukture, komunalnih usluga itd. </w:t>
      </w:r>
      <w:r w:rsidR="00FB2B48">
        <w:rPr>
          <w:bCs/>
        </w:rPr>
        <w:t>Rashodi su se povećali za 11.990,00 € po ovom projektu.</w:t>
      </w:r>
    </w:p>
    <w:p w14:paraId="4CD0EAFC" w14:textId="77777777" w:rsidR="00B202AB" w:rsidRPr="00500866" w:rsidRDefault="00B202AB" w:rsidP="00B202AB">
      <w:pPr>
        <w:pStyle w:val="ListParagraph"/>
        <w:outlineLvl w:val="0"/>
        <w:rPr>
          <w:bCs/>
        </w:rPr>
      </w:pPr>
      <w:r w:rsidRPr="00500866">
        <w:rPr>
          <w:b/>
        </w:rPr>
        <w:t xml:space="preserve">Cilj: </w:t>
      </w:r>
      <w:r w:rsidRPr="00500866">
        <w:rPr>
          <w:bCs/>
        </w:rPr>
        <w:t>Osiguranje potpunog financiranja materijalnih i financijskih rashoda.</w:t>
      </w:r>
    </w:p>
    <w:p w14:paraId="6107020B" w14:textId="2C7BC941" w:rsidR="00B202AB" w:rsidRPr="00500866" w:rsidRDefault="00B202AB" w:rsidP="00B202AB">
      <w:pPr>
        <w:pStyle w:val="ListParagraph"/>
        <w:numPr>
          <w:ilvl w:val="0"/>
          <w:numId w:val="2"/>
        </w:numPr>
        <w:outlineLvl w:val="0"/>
        <w:rPr>
          <w:b/>
        </w:rPr>
      </w:pPr>
      <w:r w:rsidRPr="00500866">
        <w:rPr>
          <w:b/>
          <w:u w:val="single"/>
        </w:rPr>
        <w:t>Redovna djelatnost osnovnog obrazovanja</w:t>
      </w:r>
      <w:r w:rsidRPr="00500866">
        <w:rPr>
          <w:b/>
        </w:rPr>
        <w:t xml:space="preserve"> - </w:t>
      </w:r>
      <w:r w:rsidRPr="00500866">
        <w:rPr>
          <w:bCs/>
        </w:rPr>
        <w:t xml:space="preserve">Ova aktivnost pokriva rashode za plaće zaposlenika škole koje financira </w:t>
      </w:r>
      <w:proofErr w:type="spellStart"/>
      <w:r w:rsidRPr="00500866">
        <w:rPr>
          <w:bCs/>
        </w:rPr>
        <w:t>MZOM</w:t>
      </w:r>
      <w:proofErr w:type="spellEnd"/>
      <w:r w:rsidRPr="00500866">
        <w:rPr>
          <w:bCs/>
        </w:rPr>
        <w:t xml:space="preserve">, uključujući nastavnike, administrativno osoblje, tehničko osoblje, itd. </w:t>
      </w:r>
      <w:r w:rsidR="00FB2B48">
        <w:rPr>
          <w:bCs/>
        </w:rPr>
        <w:t>Došlo je do</w:t>
      </w:r>
      <w:r w:rsidRPr="00500866">
        <w:rPr>
          <w:bCs/>
        </w:rPr>
        <w:t xml:space="preserve"> povećanja rashoda po ovoj aktivnosti u rebalansu financijskog plana</w:t>
      </w:r>
      <w:r w:rsidR="00FB2B48">
        <w:rPr>
          <w:bCs/>
        </w:rPr>
        <w:t xml:space="preserve"> za 127.600,00 €.</w:t>
      </w:r>
    </w:p>
    <w:p w14:paraId="64E64958" w14:textId="77777777" w:rsidR="00B202AB" w:rsidRPr="00500866" w:rsidRDefault="00B202AB" w:rsidP="00B202AB">
      <w:pPr>
        <w:pStyle w:val="ListParagraph"/>
        <w:outlineLvl w:val="0"/>
        <w:rPr>
          <w:bCs/>
        </w:rPr>
      </w:pPr>
      <w:r w:rsidRPr="00500866">
        <w:rPr>
          <w:b/>
        </w:rPr>
        <w:t xml:space="preserve">Cilj: </w:t>
      </w:r>
      <w:r w:rsidRPr="00500866">
        <w:rPr>
          <w:bCs/>
        </w:rPr>
        <w:t>Osiguranje isplata plaća u skladu s planiranim iznosima i rokovima.</w:t>
      </w:r>
    </w:p>
    <w:p w14:paraId="5605ADDB" w14:textId="2071D8E2" w:rsidR="00B202AB" w:rsidRPr="00500866" w:rsidRDefault="00B202AB" w:rsidP="00053219">
      <w:pPr>
        <w:outlineLvl w:val="0"/>
        <w:rPr>
          <w:b/>
          <w:bCs/>
        </w:rPr>
      </w:pPr>
    </w:p>
    <w:p w14:paraId="137F5828" w14:textId="77777777" w:rsidR="00B202AB" w:rsidRPr="00500866" w:rsidRDefault="00B202AB" w:rsidP="008E5B15">
      <w:pPr>
        <w:outlineLvl w:val="0"/>
        <w:rPr>
          <w:b/>
        </w:rPr>
      </w:pPr>
      <w:r w:rsidRPr="00500866">
        <w:rPr>
          <w:b/>
        </w:rPr>
        <w:t>Decentralizirane funkcije – iznad minimalnog financijskog standarda:</w:t>
      </w:r>
    </w:p>
    <w:p w14:paraId="1765A1B1" w14:textId="77777777" w:rsidR="00B202AB" w:rsidRPr="00500866" w:rsidRDefault="00B202AB" w:rsidP="00B202AB">
      <w:pPr>
        <w:jc w:val="center"/>
        <w:outlineLvl w:val="0"/>
        <w:rPr>
          <w:b/>
        </w:rPr>
      </w:pPr>
    </w:p>
    <w:p w14:paraId="54209894" w14:textId="77777777" w:rsidR="00B202AB" w:rsidRPr="00500866" w:rsidRDefault="00B202AB" w:rsidP="00B202AB">
      <w:pPr>
        <w:jc w:val="center"/>
        <w:outlineLvl w:val="0"/>
        <w:rPr>
          <w:b/>
        </w:rPr>
      </w:pPr>
      <w:r w:rsidRPr="00500866">
        <w:rPr>
          <w:b/>
          <w:noProof/>
        </w:rPr>
        <w:drawing>
          <wp:inline distT="0" distB="0" distL="0" distR="0" wp14:anchorId="301AC123" wp14:editId="73E49573">
            <wp:extent cx="5676900" cy="3219450"/>
            <wp:effectExtent l="0" t="0" r="0" b="0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84DAF7F" w14:textId="77777777" w:rsidR="002D7545" w:rsidRPr="002D7545" w:rsidRDefault="002D7545" w:rsidP="002D7545">
      <w:pPr>
        <w:pStyle w:val="ListParagraph"/>
        <w:jc w:val="both"/>
        <w:outlineLvl w:val="0"/>
        <w:rPr>
          <w:b/>
        </w:rPr>
      </w:pPr>
    </w:p>
    <w:p w14:paraId="2D9B90C3" w14:textId="1FEC538B" w:rsidR="008E5B15" w:rsidRPr="00500866" w:rsidRDefault="00B202AB" w:rsidP="007A0337">
      <w:pPr>
        <w:pStyle w:val="ListParagraph"/>
        <w:numPr>
          <w:ilvl w:val="0"/>
          <w:numId w:val="3"/>
        </w:numPr>
        <w:jc w:val="both"/>
        <w:outlineLvl w:val="0"/>
        <w:rPr>
          <w:b/>
        </w:rPr>
      </w:pPr>
      <w:r w:rsidRPr="00500866">
        <w:rPr>
          <w:b/>
          <w:u w:val="single"/>
        </w:rPr>
        <w:lastRenderedPageBreak/>
        <w:t>Ostali projekti u osnovnom školstvu</w:t>
      </w:r>
      <w:r w:rsidRPr="00500866">
        <w:rPr>
          <w:b/>
        </w:rPr>
        <w:t xml:space="preserve"> - </w:t>
      </w:r>
      <w:r w:rsidRPr="00500866">
        <w:rPr>
          <w:bCs/>
        </w:rPr>
        <w:t xml:space="preserve">obuhvaćaju sufinanciranje troškova nabavke lož ulja, električne energije, radnih bilježnica, higijenskih potrepština, lektire i </w:t>
      </w:r>
      <w:proofErr w:type="spellStart"/>
      <w:r w:rsidRPr="00500866">
        <w:rPr>
          <w:bCs/>
        </w:rPr>
        <w:t>psihodijagnostičkih</w:t>
      </w:r>
      <w:proofErr w:type="spellEnd"/>
      <w:r w:rsidRPr="00500866">
        <w:rPr>
          <w:bCs/>
        </w:rPr>
        <w:t xml:space="preserve"> sredstava i mnogi drugi. Ovi projekti usmjereni su na osiguranje osnovnih resursa i materijala za učenike i školu, čime je omogućeno nesmetano odvijanje nastave i poboljšanje općih uvjeta u školi</w:t>
      </w:r>
      <w:r w:rsidR="008E5B15" w:rsidRPr="00500866">
        <w:rPr>
          <w:bCs/>
        </w:rPr>
        <w:t>.</w:t>
      </w:r>
      <w:r w:rsidR="00FB2B48">
        <w:rPr>
          <w:bCs/>
        </w:rPr>
        <w:t xml:space="preserve"> Rashodi na ovom projektu su se povećali za 59.261,00 €.</w:t>
      </w:r>
    </w:p>
    <w:p w14:paraId="5A58CE3E" w14:textId="2DCC6653" w:rsidR="00B202AB" w:rsidRPr="00500866" w:rsidRDefault="00B202AB" w:rsidP="007A0337">
      <w:pPr>
        <w:pStyle w:val="ListParagraph"/>
        <w:numPr>
          <w:ilvl w:val="0"/>
          <w:numId w:val="3"/>
        </w:numPr>
        <w:jc w:val="both"/>
        <w:outlineLvl w:val="0"/>
        <w:rPr>
          <w:b/>
        </w:rPr>
      </w:pPr>
      <w:r w:rsidRPr="00500866">
        <w:rPr>
          <w:b/>
        </w:rPr>
        <w:t xml:space="preserve">Cilj: </w:t>
      </w:r>
      <w:r w:rsidRPr="00500866">
        <w:rPr>
          <w:bCs/>
        </w:rPr>
        <w:t xml:space="preserve">Osiguranje potrebnih materijala i usluga za normalno funkcioniranje škole, uključujući energiju, materijale za nastavu i higijenske potrepštine za učenike. Kroz sufinanciranje ovih troškova, škola </w:t>
      </w:r>
      <w:r w:rsidR="003F19A6">
        <w:rPr>
          <w:bCs/>
        </w:rPr>
        <w:t>omogućava</w:t>
      </w:r>
      <w:r w:rsidRPr="00500866">
        <w:rPr>
          <w:bCs/>
        </w:rPr>
        <w:t xml:space="preserve"> da svi učenici imaju pristup osnovnim potrepštinama, dok </w:t>
      </w:r>
      <w:r w:rsidR="003F19A6">
        <w:rPr>
          <w:bCs/>
        </w:rPr>
        <w:t>se</w:t>
      </w:r>
      <w:r w:rsidRPr="00500866">
        <w:rPr>
          <w:bCs/>
        </w:rPr>
        <w:t xml:space="preserve"> istovremeno osigura</w:t>
      </w:r>
      <w:r w:rsidR="003F19A6">
        <w:rPr>
          <w:bCs/>
        </w:rPr>
        <w:t>vaju</w:t>
      </w:r>
      <w:r w:rsidRPr="00500866">
        <w:rPr>
          <w:bCs/>
        </w:rPr>
        <w:t xml:space="preserve"> uvjeti za kvalitetno izvođenje nastave i održavanje osnovnih higijenskih standarda.</w:t>
      </w:r>
    </w:p>
    <w:p w14:paraId="1F2F4DB2" w14:textId="466C5D01" w:rsidR="008E5B15" w:rsidRPr="00500866" w:rsidRDefault="008E5B15" w:rsidP="008E5B15">
      <w:pPr>
        <w:jc w:val="both"/>
        <w:outlineLvl w:val="0"/>
        <w:rPr>
          <w:b/>
        </w:rPr>
      </w:pPr>
    </w:p>
    <w:p w14:paraId="08C2C1A4" w14:textId="4110436E" w:rsidR="008E5B15" w:rsidRPr="00500866" w:rsidRDefault="008E5B15" w:rsidP="008E5B15">
      <w:pPr>
        <w:pStyle w:val="ListParagraph"/>
        <w:numPr>
          <w:ilvl w:val="0"/>
          <w:numId w:val="3"/>
        </w:numPr>
        <w:jc w:val="both"/>
        <w:outlineLvl w:val="0"/>
        <w:rPr>
          <w:bCs/>
        </w:rPr>
      </w:pPr>
      <w:r w:rsidRPr="00500866">
        <w:rPr>
          <w:b/>
          <w:u w:val="single"/>
        </w:rPr>
        <w:t>Produženi boravak</w:t>
      </w:r>
      <w:r w:rsidRPr="00500866">
        <w:rPr>
          <w:b/>
        </w:rPr>
        <w:t xml:space="preserve"> - </w:t>
      </w:r>
      <w:r w:rsidRPr="00500866">
        <w:rPr>
          <w:bCs/>
        </w:rPr>
        <w:t>Aktivnost se odnosi na produžen boravak učenika nakon nastave kroz edukativne, rekreativne i socijalne aktivnosti, te osiguranje adekvatnih obroka. Također, projekt uključuje plaće za zaposlenike koji su odgovorni za provedbu aktivnosti.</w:t>
      </w:r>
      <w:r w:rsidR="00FB2B48">
        <w:rPr>
          <w:bCs/>
        </w:rPr>
        <w:t xml:space="preserve"> Rashodi su se povećali za 32.535,00 €.</w:t>
      </w:r>
    </w:p>
    <w:p w14:paraId="328B55D2" w14:textId="157E5C7D" w:rsidR="008E5B15" w:rsidRPr="00500866" w:rsidRDefault="008E5B15" w:rsidP="008E5B15">
      <w:pPr>
        <w:pStyle w:val="ListParagraph"/>
        <w:jc w:val="both"/>
        <w:outlineLvl w:val="0"/>
        <w:rPr>
          <w:bCs/>
        </w:rPr>
      </w:pPr>
      <w:r w:rsidRPr="00500866">
        <w:rPr>
          <w:b/>
        </w:rPr>
        <w:t xml:space="preserve">Cilj: </w:t>
      </w:r>
      <w:r w:rsidRPr="00500866">
        <w:rPr>
          <w:bCs/>
        </w:rPr>
        <w:t>osigurati kvalitetan boravak učenika nakon nastave kroz pomoć u učenju, kreativne i sportske aktivnosti te prehranu. Također, cilj je osigurati odgovarajuće plaće za zaposlenike angažirane u ovoj aktivnosti.</w:t>
      </w:r>
    </w:p>
    <w:p w14:paraId="65F79959" w14:textId="77777777" w:rsidR="008E5B15" w:rsidRPr="00500866" w:rsidRDefault="008E5B15" w:rsidP="008E5B15">
      <w:pPr>
        <w:jc w:val="both"/>
        <w:outlineLvl w:val="0"/>
        <w:rPr>
          <w:b/>
          <w:u w:val="single"/>
        </w:rPr>
      </w:pPr>
    </w:p>
    <w:p w14:paraId="6D5881F5" w14:textId="65338D04" w:rsidR="00FB2B48" w:rsidRDefault="008E5B15" w:rsidP="00F643F2">
      <w:pPr>
        <w:pStyle w:val="ListParagraph"/>
        <w:numPr>
          <w:ilvl w:val="0"/>
          <w:numId w:val="3"/>
        </w:numPr>
        <w:jc w:val="both"/>
        <w:outlineLvl w:val="0"/>
        <w:rPr>
          <w:bCs/>
        </w:rPr>
      </w:pPr>
      <w:r w:rsidRPr="00FB2B48">
        <w:rPr>
          <w:b/>
          <w:u w:val="single"/>
        </w:rPr>
        <w:t>Tekuće i investicijsko održavanje iznad minimalnog standarda</w:t>
      </w:r>
      <w:r w:rsidRPr="00FB2B48">
        <w:rPr>
          <w:b/>
        </w:rPr>
        <w:t xml:space="preserve"> –</w:t>
      </w:r>
      <w:r w:rsidRPr="00FB2B48">
        <w:rPr>
          <w:bCs/>
        </w:rPr>
        <w:t xml:space="preserve">. Aktivnost se odnosi na poboljšanje uvjeta za nastavu i rad te povećanja energetske učinkovitosti i sigurnosti. </w:t>
      </w:r>
      <w:r w:rsidR="00FB2B48">
        <w:rPr>
          <w:bCs/>
        </w:rPr>
        <w:t>Rashodi su se povećali za 35.500,00 €.</w:t>
      </w:r>
    </w:p>
    <w:p w14:paraId="59804CBE" w14:textId="0FFCB92C" w:rsidR="008E5B15" w:rsidRPr="00FB2B48" w:rsidRDefault="008E5B15" w:rsidP="003A162C">
      <w:pPr>
        <w:pStyle w:val="ListParagraph"/>
        <w:jc w:val="both"/>
        <w:outlineLvl w:val="0"/>
        <w:rPr>
          <w:bCs/>
        </w:rPr>
      </w:pPr>
      <w:r w:rsidRPr="00FB2B48">
        <w:rPr>
          <w:b/>
        </w:rPr>
        <w:t xml:space="preserve">Cilj: </w:t>
      </w:r>
      <w:r w:rsidRPr="00FB2B48">
        <w:rPr>
          <w:bCs/>
        </w:rPr>
        <w:t>Osigurati sigurnije i udobnije okruženje za učenike i nastavnike.</w:t>
      </w:r>
    </w:p>
    <w:p w14:paraId="2E9021E4" w14:textId="77777777" w:rsidR="008E5B15" w:rsidRPr="00500866" w:rsidRDefault="008E5B15" w:rsidP="008E5B15">
      <w:pPr>
        <w:jc w:val="both"/>
        <w:outlineLvl w:val="0"/>
        <w:rPr>
          <w:bCs/>
        </w:rPr>
      </w:pPr>
    </w:p>
    <w:p w14:paraId="6A710377" w14:textId="760F703D" w:rsidR="008E5B15" w:rsidRPr="00500866" w:rsidRDefault="008E5B15" w:rsidP="008E5B15">
      <w:pPr>
        <w:pStyle w:val="ListParagraph"/>
        <w:numPr>
          <w:ilvl w:val="0"/>
          <w:numId w:val="3"/>
        </w:numPr>
        <w:jc w:val="both"/>
        <w:outlineLvl w:val="0"/>
        <w:rPr>
          <w:bCs/>
        </w:rPr>
      </w:pPr>
      <w:r w:rsidRPr="00500866">
        <w:rPr>
          <w:b/>
          <w:u w:val="single"/>
        </w:rPr>
        <w:t>Stručno razvojne službe</w:t>
      </w:r>
      <w:r w:rsidRPr="00500866">
        <w:rPr>
          <w:bCs/>
        </w:rPr>
        <w:t xml:space="preserve"> - Aktivnost obuhvaća plaće </w:t>
      </w:r>
      <w:r w:rsidR="00500866" w:rsidRPr="00500866">
        <w:rPr>
          <w:bCs/>
        </w:rPr>
        <w:t xml:space="preserve">za </w:t>
      </w:r>
      <w:r w:rsidRPr="00500866">
        <w:rPr>
          <w:bCs/>
        </w:rPr>
        <w:t>računovodstvenog referenta i socijalnog pedagoga, koji su angažirani na nepuno radno vrijeme, te pružaju ključnu podršku u administrativnim i socijalnim aspektima škole.</w:t>
      </w:r>
      <w:r w:rsidR="00FB2B48">
        <w:rPr>
          <w:bCs/>
        </w:rPr>
        <w:t xml:space="preserve"> Rashodi su se povećali za 11.900,00 €.</w:t>
      </w:r>
    </w:p>
    <w:p w14:paraId="0C9ECBB1" w14:textId="77777777" w:rsidR="008E5B15" w:rsidRPr="00500866" w:rsidRDefault="008E5B15" w:rsidP="008E5B15">
      <w:pPr>
        <w:pStyle w:val="ListParagraph"/>
        <w:jc w:val="both"/>
        <w:outlineLvl w:val="0"/>
        <w:rPr>
          <w:b/>
        </w:rPr>
      </w:pPr>
      <w:r w:rsidRPr="00500866">
        <w:rPr>
          <w:b/>
        </w:rPr>
        <w:t xml:space="preserve">Cilj: </w:t>
      </w:r>
      <w:r w:rsidRPr="00500866">
        <w:rPr>
          <w:bCs/>
        </w:rPr>
        <w:t>Osigurati nesmetano funkcioniranje stručne službe kroz redovitu isplatu plaća za računovodstvenog referenta i socijalnog pedagoga, čime se omogućava učinkovito upravljanje školskom administracijom i pružanje socijalne podrške učenicima.</w:t>
      </w:r>
    </w:p>
    <w:p w14:paraId="4AADA41D" w14:textId="77777777" w:rsidR="008E5B15" w:rsidRPr="00500866" w:rsidRDefault="008E5B15" w:rsidP="008E5B15">
      <w:pPr>
        <w:jc w:val="both"/>
        <w:outlineLvl w:val="0"/>
        <w:rPr>
          <w:b/>
        </w:rPr>
      </w:pPr>
    </w:p>
    <w:p w14:paraId="027DD896" w14:textId="4BBCF0D4" w:rsidR="008E5B15" w:rsidRPr="00500866" w:rsidRDefault="008E5B15" w:rsidP="008E5B15">
      <w:pPr>
        <w:pStyle w:val="ListParagraph"/>
        <w:numPr>
          <w:ilvl w:val="0"/>
          <w:numId w:val="3"/>
        </w:numPr>
        <w:jc w:val="both"/>
        <w:outlineLvl w:val="0"/>
        <w:rPr>
          <w:bCs/>
        </w:rPr>
      </w:pPr>
      <w:r w:rsidRPr="00500866">
        <w:rPr>
          <w:b/>
          <w:u w:val="single"/>
        </w:rPr>
        <w:t xml:space="preserve">Asistent u nastavi </w:t>
      </w:r>
      <w:r w:rsidRPr="00500866">
        <w:rPr>
          <w:b/>
        </w:rPr>
        <w:t xml:space="preserve">- </w:t>
      </w:r>
      <w:r w:rsidRPr="00500866">
        <w:rPr>
          <w:bCs/>
        </w:rPr>
        <w:t>Aktivnost obuhvaća plaće asistenata koji pružaju podršku učenicima, osobito onima s posebnim potrebama, čime se osigurava kvalitetnija nastava i bolje uključivanje svih učenika u obrazovni proces.</w:t>
      </w:r>
      <w:r w:rsidR="00FB2B48">
        <w:rPr>
          <w:bCs/>
        </w:rPr>
        <w:t xml:space="preserve"> Rashodi su povećali za 24.880,00 €.</w:t>
      </w:r>
    </w:p>
    <w:p w14:paraId="30EAA31F" w14:textId="77777777" w:rsidR="008E5B15" w:rsidRPr="00500866" w:rsidRDefault="008E5B15" w:rsidP="008E5B15">
      <w:pPr>
        <w:pStyle w:val="ListParagraph"/>
        <w:jc w:val="both"/>
        <w:outlineLvl w:val="0"/>
        <w:rPr>
          <w:b/>
        </w:rPr>
      </w:pPr>
      <w:r w:rsidRPr="00500866">
        <w:rPr>
          <w:b/>
        </w:rPr>
        <w:t xml:space="preserve">Cilj: </w:t>
      </w:r>
      <w:r w:rsidRPr="00500866">
        <w:rPr>
          <w:bCs/>
        </w:rPr>
        <w:t xml:space="preserve">Osigurati prisutnost asistenata u nastavi za pružanje individualne i grupne podrške učenicima, čime se omogućuje poboljšanje obrazovnih uvjeta za učenike s posebnim potrebama i jačanje </w:t>
      </w:r>
      <w:proofErr w:type="spellStart"/>
      <w:r w:rsidRPr="00500866">
        <w:rPr>
          <w:bCs/>
        </w:rPr>
        <w:t>inkluzivnog</w:t>
      </w:r>
      <w:proofErr w:type="spellEnd"/>
      <w:r w:rsidRPr="00500866">
        <w:rPr>
          <w:bCs/>
        </w:rPr>
        <w:t xml:space="preserve"> obrazovanja.</w:t>
      </w:r>
    </w:p>
    <w:p w14:paraId="0DF2CA0A" w14:textId="77777777" w:rsidR="008E5B15" w:rsidRPr="00500866" w:rsidRDefault="008E5B15" w:rsidP="008E5B15">
      <w:pPr>
        <w:jc w:val="both"/>
        <w:outlineLvl w:val="0"/>
        <w:rPr>
          <w:bCs/>
        </w:rPr>
      </w:pPr>
    </w:p>
    <w:p w14:paraId="363D9A94" w14:textId="1FC4FB4A" w:rsidR="008E5B15" w:rsidRPr="00500866" w:rsidRDefault="008E5B15" w:rsidP="008E5B15">
      <w:pPr>
        <w:pStyle w:val="ListParagraph"/>
        <w:numPr>
          <w:ilvl w:val="0"/>
          <w:numId w:val="3"/>
        </w:numPr>
        <w:jc w:val="both"/>
        <w:outlineLvl w:val="0"/>
        <w:rPr>
          <w:bCs/>
        </w:rPr>
      </w:pPr>
      <w:r w:rsidRPr="00500866">
        <w:rPr>
          <w:b/>
          <w:u w:val="single"/>
        </w:rPr>
        <w:t>Nabava školskih udžbenika</w:t>
      </w:r>
      <w:r w:rsidRPr="00500866">
        <w:rPr>
          <w:b/>
        </w:rPr>
        <w:t>-</w:t>
      </w:r>
      <w:r w:rsidRPr="00500866">
        <w:rPr>
          <w:bCs/>
        </w:rPr>
        <w:t xml:space="preserve"> Aktivnost obuhvaća osiguranje </w:t>
      </w:r>
      <w:r w:rsidR="00500866" w:rsidRPr="00500866">
        <w:rPr>
          <w:bCs/>
        </w:rPr>
        <w:t xml:space="preserve">nabave </w:t>
      </w:r>
      <w:r w:rsidRPr="00500866">
        <w:rPr>
          <w:bCs/>
        </w:rPr>
        <w:t>školskih udžbenika za sve učenike, čime je omogućeno nesmetano odvijanje nastave i pružanje potrebnih obrazovnih materijala.</w:t>
      </w:r>
    </w:p>
    <w:p w14:paraId="745FFB66" w14:textId="77777777" w:rsidR="008E5B15" w:rsidRPr="00500866" w:rsidRDefault="008E5B15" w:rsidP="008E5B15">
      <w:pPr>
        <w:pStyle w:val="ListParagraph"/>
        <w:jc w:val="both"/>
        <w:outlineLvl w:val="0"/>
        <w:rPr>
          <w:bCs/>
        </w:rPr>
      </w:pPr>
      <w:r w:rsidRPr="00500866">
        <w:rPr>
          <w:b/>
        </w:rPr>
        <w:t>Cilj:</w:t>
      </w:r>
      <w:r w:rsidRPr="00500866">
        <w:rPr>
          <w:bCs/>
        </w:rPr>
        <w:t xml:space="preserve"> Osigurati pravovremenu nabavu školskih udžbenika za sve učenike, čime se omogućava kvalitetno praćenje nastave i izvršavanje školskih obaveza bez prepreka u pogledu potrebnih materijala.</w:t>
      </w:r>
    </w:p>
    <w:p w14:paraId="64FC783C" w14:textId="77777777" w:rsidR="008E5B15" w:rsidRPr="00500866" w:rsidRDefault="008E5B15" w:rsidP="008E5B15">
      <w:pPr>
        <w:jc w:val="both"/>
        <w:outlineLvl w:val="0"/>
        <w:rPr>
          <w:b/>
        </w:rPr>
      </w:pPr>
    </w:p>
    <w:p w14:paraId="449D77E1" w14:textId="072A1A4D" w:rsidR="008E5B15" w:rsidRPr="00500866" w:rsidRDefault="008E5B15" w:rsidP="008E5B15">
      <w:pPr>
        <w:pStyle w:val="ListParagraph"/>
        <w:numPr>
          <w:ilvl w:val="0"/>
          <w:numId w:val="3"/>
        </w:numPr>
        <w:jc w:val="both"/>
        <w:outlineLvl w:val="0"/>
        <w:rPr>
          <w:bCs/>
        </w:rPr>
      </w:pPr>
      <w:r w:rsidRPr="00500866">
        <w:rPr>
          <w:b/>
          <w:u w:val="single"/>
        </w:rPr>
        <w:lastRenderedPageBreak/>
        <w:t>Shema školskog voća</w:t>
      </w:r>
      <w:r w:rsidRPr="00500866">
        <w:rPr>
          <w:bCs/>
        </w:rPr>
        <w:t xml:space="preserve"> - Aktivnost obuhvaća distribuciju svježeg voća učenicima, s ciljem poboljšanja njihove prehrambene navike i promicanja zdravog života.</w:t>
      </w:r>
      <w:r w:rsidR="00FB2B48">
        <w:rPr>
          <w:bCs/>
        </w:rPr>
        <w:t xml:space="preserve"> Rashodi su se povećali za 700,00 €.</w:t>
      </w:r>
    </w:p>
    <w:p w14:paraId="76750B10" w14:textId="24CB6224" w:rsidR="008E5B15" w:rsidRPr="00500866" w:rsidRDefault="008E5B15" w:rsidP="00500866">
      <w:pPr>
        <w:pStyle w:val="ListParagraph"/>
        <w:jc w:val="both"/>
        <w:outlineLvl w:val="0"/>
        <w:rPr>
          <w:bCs/>
        </w:rPr>
      </w:pPr>
      <w:r w:rsidRPr="00500866">
        <w:rPr>
          <w:b/>
        </w:rPr>
        <w:t>Cilj:</w:t>
      </w:r>
      <w:r w:rsidRPr="00500866">
        <w:rPr>
          <w:bCs/>
        </w:rPr>
        <w:t xml:space="preserve"> Osigurati redovitu distribuciju voća učenicima, čime se potiče zdraviji način života, unos potrebnih vitamina i minerala te se razvijaju zdrave prehrambene navike među djecom.</w:t>
      </w:r>
    </w:p>
    <w:p w14:paraId="2980CB22" w14:textId="77777777" w:rsidR="00500866" w:rsidRPr="00500866" w:rsidRDefault="00500866" w:rsidP="00500866">
      <w:pPr>
        <w:pStyle w:val="ListParagraph"/>
        <w:jc w:val="both"/>
        <w:outlineLvl w:val="0"/>
        <w:rPr>
          <w:bCs/>
        </w:rPr>
      </w:pPr>
    </w:p>
    <w:p w14:paraId="03366E76" w14:textId="751FDE88" w:rsidR="008E5B15" w:rsidRPr="00500866" w:rsidRDefault="008E5B15" w:rsidP="008E5B15">
      <w:pPr>
        <w:pStyle w:val="ListParagraph"/>
        <w:numPr>
          <w:ilvl w:val="0"/>
          <w:numId w:val="3"/>
        </w:numPr>
        <w:jc w:val="both"/>
        <w:outlineLvl w:val="0"/>
        <w:rPr>
          <w:bCs/>
        </w:rPr>
      </w:pPr>
      <w:r w:rsidRPr="00500866">
        <w:rPr>
          <w:b/>
          <w:u w:val="single"/>
        </w:rPr>
        <w:t>Prehrana za učenike u osnovnim školama</w:t>
      </w:r>
      <w:r w:rsidRPr="00500866">
        <w:rPr>
          <w:bCs/>
        </w:rPr>
        <w:t xml:space="preserve"> - Aktivnost </w:t>
      </w:r>
      <w:r w:rsidR="00500866" w:rsidRPr="00500866">
        <w:rPr>
          <w:bCs/>
        </w:rPr>
        <w:t>obuhvaća</w:t>
      </w:r>
      <w:r w:rsidRPr="00500866">
        <w:rPr>
          <w:bCs/>
        </w:rPr>
        <w:t xml:space="preserve"> dostavu hladnih obroka (marendi) svim učenicima, s ciljem osiguravanja nutritivno uravnotežene prehrane koja doprinosi zdravlju i energiji učenika tijekom školskog dana.</w:t>
      </w:r>
      <w:r w:rsidR="00FB2B48">
        <w:rPr>
          <w:bCs/>
        </w:rPr>
        <w:t xml:space="preserve"> Rashodi su se smanjili za 15.000,00 €.</w:t>
      </w:r>
    </w:p>
    <w:p w14:paraId="5A384BE7" w14:textId="77777777" w:rsidR="008E5B15" w:rsidRPr="00500866" w:rsidRDefault="008E5B15" w:rsidP="008E5B15">
      <w:pPr>
        <w:pStyle w:val="ListParagraph"/>
        <w:jc w:val="both"/>
        <w:outlineLvl w:val="0"/>
        <w:rPr>
          <w:bCs/>
        </w:rPr>
      </w:pPr>
      <w:r w:rsidRPr="00500866">
        <w:rPr>
          <w:b/>
        </w:rPr>
        <w:t>Cilj:</w:t>
      </w:r>
      <w:r w:rsidRPr="00500866">
        <w:rPr>
          <w:bCs/>
        </w:rPr>
        <w:t xml:space="preserve"> Osigurati redovitu dostavu hladnih obroka za sve učenike.</w:t>
      </w:r>
    </w:p>
    <w:p w14:paraId="540DCA67" w14:textId="2346435B" w:rsidR="00B202AB" w:rsidRDefault="00B202AB" w:rsidP="00B202AB">
      <w:pPr>
        <w:jc w:val="both"/>
        <w:outlineLvl w:val="0"/>
        <w:rPr>
          <w:b/>
        </w:rPr>
      </w:pPr>
    </w:p>
    <w:p w14:paraId="5992C729" w14:textId="6EEF4636" w:rsidR="002D7545" w:rsidRDefault="002D7545" w:rsidP="00B202AB">
      <w:pPr>
        <w:jc w:val="both"/>
        <w:outlineLvl w:val="0"/>
        <w:rPr>
          <w:b/>
        </w:rPr>
      </w:pPr>
    </w:p>
    <w:p w14:paraId="6C65690B" w14:textId="097BCCB3" w:rsidR="002D7545" w:rsidRDefault="002D7545" w:rsidP="00B202AB">
      <w:pPr>
        <w:jc w:val="both"/>
        <w:outlineLvl w:val="0"/>
        <w:rPr>
          <w:b/>
        </w:rPr>
      </w:pPr>
    </w:p>
    <w:p w14:paraId="6D68B2AF" w14:textId="649BE499" w:rsidR="002D7545" w:rsidRDefault="002D7545" w:rsidP="00B202AB">
      <w:pPr>
        <w:jc w:val="both"/>
        <w:outlineLvl w:val="0"/>
        <w:rPr>
          <w:b/>
        </w:rPr>
      </w:pPr>
    </w:p>
    <w:p w14:paraId="4B9DB9B1" w14:textId="77777777" w:rsidR="002D7545" w:rsidRPr="00500866" w:rsidRDefault="002D7545" w:rsidP="00B202AB">
      <w:pPr>
        <w:jc w:val="both"/>
        <w:outlineLvl w:val="0"/>
        <w:rPr>
          <w:b/>
        </w:rPr>
      </w:pPr>
    </w:p>
    <w:p w14:paraId="4DD263CA" w14:textId="77777777" w:rsidR="008E5B15" w:rsidRPr="00500866" w:rsidRDefault="008E5B15" w:rsidP="008E5B15">
      <w:pPr>
        <w:outlineLvl w:val="0"/>
        <w:rPr>
          <w:b/>
        </w:rPr>
      </w:pPr>
      <w:r w:rsidRPr="00500866">
        <w:rPr>
          <w:b/>
        </w:rPr>
        <w:t>Kapitalno ulaganje u školstvo – minimalni financijski standard:</w:t>
      </w:r>
    </w:p>
    <w:p w14:paraId="1B4B0E6F" w14:textId="77777777" w:rsidR="008E5B15" w:rsidRPr="00500866" w:rsidRDefault="008E5B15" w:rsidP="008E5B15">
      <w:pPr>
        <w:jc w:val="both"/>
        <w:outlineLvl w:val="0"/>
        <w:rPr>
          <w:b/>
        </w:rPr>
      </w:pPr>
    </w:p>
    <w:p w14:paraId="297567D5" w14:textId="77777777" w:rsidR="008E5B15" w:rsidRPr="00500866" w:rsidRDefault="008E5B15" w:rsidP="008E5B15">
      <w:pPr>
        <w:jc w:val="center"/>
        <w:outlineLvl w:val="0"/>
        <w:rPr>
          <w:b/>
        </w:rPr>
      </w:pPr>
      <w:r w:rsidRPr="00500866">
        <w:rPr>
          <w:b/>
          <w:noProof/>
        </w:rPr>
        <w:drawing>
          <wp:inline distT="0" distB="0" distL="0" distR="0" wp14:anchorId="6DAC4ED6" wp14:editId="0CEB0021">
            <wp:extent cx="3543300" cy="1835785"/>
            <wp:effectExtent l="0" t="0" r="0" b="0"/>
            <wp:docPr id="23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81D1000" w14:textId="77777777" w:rsidR="008E5B15" w:rsidRPr="00500866" w:rsidRDefault="008E5B15" w:rsidP="008E5B15">
      <w:pPr>
        <w:jc w:val="both"/>
        <w:outlineLvl w:val="0"/>
        <w:rPr>
          <w:b/>
        </w:rPr>
      </w:pPr>
    </w:p>
    <w:p w14:paraId="2DFB9DA1" w14:textId="2A5E5E39" w:rsidR="008E5B15" w:rsidRPr="00500866" w:rsidRDefault="008E5B15" w:rsidP="008E5B15">
      <w:pPr>
        <w:pStyle w:val="ListParagraph"/>
        <w:numPr>
          <w:ilvl w:val="0"/>
          <w:numId w:val="3"/>
        </w:numPr>
        <w:jc w:val="both"/>
        <w:outlineLvl w:val="0"/>
        <w:rPr>
          <w:bCs/>
        </w:rPr>
      </w:pPr>
      <w:r w:rsidRPr="00500866">
        <w:rPr>
          <w:b/>
          <w:u w:val="single"/>
        </w:rPr>
        <w:t>Školska oprema</w:t>
      </w:r>
      <w:r w:rsidRPr="00500866">
        <w:rPr>
          <w:b/>
        </w:rPr>
        <w:t xml:space="preserve"> - </w:t>
      </w:r>
      <w:r w:rsidRPr="00500866">
        <w:rPr>
          <w:bCs/>
        </w:rPr>
        <w:t>Aktivnost obuhvaća nabavu potrebne školske opreme koja omogućuje nesmetano odvijanje nastave i poboljšanje uvjeta za učenike i nastavnike. Ova aktivnost je ostala nepromijenjena u odnosu na tekući financijski plan.</w:t>
      </w:r>
    </w:p>
    <w:p w14:paraId="28DAE3DC" w14:textId="7CE99BA8" w:rsidR="008E5B15" w:rsidRDefault="008E5B15" w:rsidP="008E5B15">
      <w:pPr>
        <w:pStyle w:val="ListParagraph"/>
        <w:jc w:val="both"/>
        <w:outlineLvl w:val="0"/>
        <w:rPr>
          <w:bCs/>
        </w:rPr>
      </w:pPr>
      <w:r w:rsidRPr="00500866">
        <w:rPr>
          <w:b/>
        </w:rPr>
        <w:t xml:space="preserve">Cilj: </w:t>
      </w:r>
      <w:r w:rsidRPr="00500866">
        <w:rPr>
          <w:bCs/>
        </w:rPr>
        <w:t>Osigurati sve potrebne resurse i opremu za učenike i nastavnike, uključujući nastavna sredstva, računala i druge tehničke uređaje, kako bi se unaprijedila kvaliteta nastave i učinio obrazovni proces učinkovitijim.</w:t>
      </w:r>
    </w:p>
    <w:p w14:paraId="29056C80" w14:textId="502036B4" w:rsidR="002D7545" w:rsidRDefault="002D7545" w:rsidP="008E5B15">
      <w:pPr>
        <w:pStyle w:val="ListParagraph"/>
        <w:jc w:val="both"/>
        <w:outlineLvl w:val="0"/>
        <w:rPr>
          <w:bCs/>
        </w:rPr>
      </w:pPr>
    </w:p>
    <w:p w14:paraId="7EDF66D0" w14:textId="5B782815" w:rsidR="002D7545" w:rsidRDefault="002D7545" w:rsidP="008E5B15">
      <w:pPr>
        <w:pStyle w:val="ListParagraph"/>
        <w:jc w:val="both"/>
        <w:outlineLvl w:val="0"/>
        <w:rPr>
          <w:bCs/>
        </w:rPr>
      </w:pPr>
    </w:p>
    <w:p w14:paraId="2BA68479" w14:textId="2E34DD71" w:rsidR="002D7545" w:rsidRDefault="002D7545" w:rsidP="008E5B15">
      <w:pPr>
        <w:pStyle w:val="ListParagraph"/>
        <w:jc w:val="both"/>
        <w:outlineLvl w:val="0"/>
        <w:rPr>
          <w:bCs/>
        </w:rPr>
      </w:pPr>
    </w:p>
    <w:p w14:paraId="3D1FF677" w14:textId="0E3F18D6" w:rsidR="002D7545" w:rsidRDefault="002D7545" w:rsidP="008E5B15">
      <w:pPr>
        <w:pStyle w:val="ListParagraph"/>
        <w:jc w:val="both"/>
        <w:outlineLvl w:val="0"/>
        <w:rPr>
          <w:bCs/>
        </w:rPr>
      </w:pPr>
    </w:p>
    <w:p w14:paraId="25A888E9" w14:textId="4D990AD7" w:rsidR="002D7545" w:rsidRDefault="002D7545" w:rsidP="008E5B15">
      <w:pPr>
        <w:pStyle w:val="ListParagraph"/>
        <w:jc w:val="both"/>
        <w:outlineLvl w:val="0"/>
        <w:rPr>
          <w:bCs/>
        </w:rPr>
      </w:pPr>
    </w:p>
    <w:p w14:paraId="0341BCCA" w14:textId="0BF44D54" w:rsidR="002D7545" w:rsidRDefault="002D7545" w:rsidP="008E5B15">
      <w:pPr>
        <w:pStyle w:val="ListParagraph"/>
        <w:jc w:val="both"/>
        <w:outlineLvl w:val="0"/>
        <w:rPr>
          <w:bCs/>
        </w:rPr>
      </w:pPr>
    </w:p>
    <w:p w14:paraId="36474EFC" w14:textId="68ADDE3F" w:rsidR="002D7545" w:rsidRDefault="002D7545" w:rsidP="008E5B15">
      <w:pPr>
        <w:pStyle w:val="ListParagraph"/>
        <w:jc w:val="both"/>
        <w:outlineLvl w:val="0"/>
        <w:rPr>
          <w:bCs/>
        </w:rPr>
      </w:pPr>
    </w:p>
    <w:p w14:paraId="7133F718" w14:textId="719B363F" w:rsidR="002D7545" w:rsidRDefault="002D7545" w:rsidP="008E5B15">
      <w:pPr>
        <w:pStyle w:val="ListParagraph"/>
        <w:jc w:val="both"/>
        <w:outlineLvl w:val="0"/>
        <w:rPr>
          <w:bCs/>
        </w:rPr>
      </w:pPr>
    </w:p>
    <w:p w14:paraId="6A7D09B1" w14:textId="59E9C06A" w:rsidR="002D7545" w:rsidRDefault="002D7545" w:rsidP="008E5B15">
      <w:pPr>
        <w:pStyle w:val="ListParagraph"/>
        <w:jc w:val="both"/>
        <w:outlineLvl w:val="0"/>
        <w:rPr>
          <w:bCs/>
        </w:rPr>
      </w:pPr>
    </w:p>
    <w:p w14:paraId="778778AC" w14:textId="232D5A58" w:rsidR="002D7545" w:rsidRDefault="002D7545" w:rsidP="008E5B15">
      <w:pPr>
        <w:pStyle w:val="ListParagraph"/>
        <w:jc w:val="both"/>
        <w:outlineLvl w:val="0"/>
        <w:rPr>
          <w:bCs/>
        </w:rPr>
      </w:pPr>
    </w:p>
    <w:p w14:paraId="1DEF9F30" w14:textId="0CBAB747" w:rsidR="002D7545" w:rsidRDefault="002D7545" w:rsidP="008E5B15">
      <w:pPr>
        <w:pStyle w:val="ListParagraph"/>
        <w:jc w:val="both"/>
        <w:outlineLvl w:val="0"/>
        <w:rPr>
          <w:bCs/>
        </w:rPr>
      </w:pPr>
    </w:p>
    <w:p w14:paraId="7215D32A" w14:textId="4A52F130" w:rsidR="002D7545" w:rsidRDefault="002D7545" w:rsidP="008E5B15">
      <w:pPr>
        <w:pStyle w:val="ListParagraph"/>
        <w:jc w:val="both"/>
        <w:outlineLvl w:val="0"/>
        <w:rPr>
          <w:bCs/>
        </w:rPr>
      </w:pPr>
    </w:p>
    <w:p w14:paraId="6AFB8CE3" w14:textId="77777777" w:rsidR="002D7545" w:rsidRPr="00500866" w:rsidRDefault="002D7545" w:rsidP="008E5B15">
      <w:pPr>
        <w:pStyle w:val="ListParagraph"/>
        <w:jc w:val="both"/>
        <w:outlineLvl w:val="0"/>
        <w:rPr>
          <w:bCs/>
        </w:rPr>
      </w:pPr>
    </w:p>
    <w:p w14:paraId="0DDB1FC4" w14:textId="77777777" w:rsidR="008E5B15" w:rsidRPr="00500866" w:rsidRDefault="008E5B15" w:rsidP="008E5B15">
      <w:pPr>
        <w:jc w:val="center"/>
        <w:outlineLvl w:val="0"/>
        <w:rPr>
          <w:b/>
        </w:rPr>
      </w:pPr>
    </w:p>
    <w:p w14:paraId="37B8F9E4" w14:textId="0BBA8709" w:rsidR="008E5B15" w:rsidRPr="00500866" w:rsidRDefault="008E5B15" w:rsidP="008E5B15">
      <w:pPr>
        <w:outlineLvl w:val="0"/>
        <w:rPr>
          <w:b/>
        </w:rPr>
      </w:pPr>
      <w:r w:rsidRPr="00500866">
        <w:rPr>
          <w:b/>
        </w:rPr>
        <w:lastRenderedPageBreak/>
        <w:t>Kapitalno ulaganje u školstvo – iznad minimalnog financijskog standarda:</w:t>
      </w:r>
    </w:p>
    <w:p w14:paraId="4E5773E6" w14:textId="77777777" w:rsidR="008E5B15" w:rsidRPr="00500866" w:rsidRDefault="008E5B15" w:rsidP="008E5B15">
      <w:pPr>
        <w:jc w:val="center"/>
        <w:outlineLvl w:val="0"/>
        <w:rPr>
          <w:b/>
        </w:rPr>
      </w:pPr>
    </w:p>
    <w:p w14:paraId="0C0610C1" w14:textId="77777777" w:rsidR="008E5B15" w:rsidRPr="00500866" w:rsidRDefault="008E5B15" w:rsidP="008E5B15">
      <w:pPr>
        <w:jc w:val="center"/>
        <w:outlineLvl w:val="0"/>
        <w:rPr>
          <w:b/>
        </w:rPr>
      </w:pPr>
      <w:r w:rsidRPr="00500866">
        <w:rPr>
          <w:b/>
          <w:noProof/>
        </w:rPr>
        <w:drawing>
          <wp:inline distT="0" distB="0" distL="0" distR="0" wp14:anchorId="2D4C13CD" wp14:editId="1956D8A7">
            <wp:extent cx="3714750" cy="1807210"/>
            <wp:effectExtent l="0" t="0" r="0" b="254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FBD798E" w14:textId="77777777" w:rsidR="008E5B15" w:rsidRPr="00500866" w:rsidRDefault="008E5B15" w:rsidP="008E5B15">
      <w:pPr>
        <w:jc w:val="both"/>
        <w:outlineLvl w:val="0"/>
        <w:rPr>
          <w:b/>
        </w:rPr>
      </w:pPr>
    </w:p>
    <w:p w14:paraId="02ED1455" w14:textId="77777777" w:rsidR="008E5B15" w:rsidRPr="00500866" w:rsidRDefault="008E5B15" w:rsidP="008E5B15">
      <w:pPr>
        <w:jc w:val="both"/>
        <w:outlineLvl w:val="0"/>
        <w:rPr>
          <w:b/>
        </w:rPr>
      </w:pPr>
    </w:p>
    <w:p w14:paraId="45B9F3C1" w14:textId="77777777" w:rsidR="003A162C" w:rsidRDefault="008E5B15" w:rsidP="00B264EF">
      <w:pPr>
        <w:pStyle w:val="ListParagraph"/>
        <w:numPr>
          <w:ilvl w:val="0"/>
          <w:numId w:val="3"/>
        </w:numPr>
        <w:jc w:val="both"/>
        <w:outlineLvl w:val="0"/>
        <w:rPr>
          <w:bCs/>
        </w:rPr>
      </w:pPr>
      <w:r w:rsidRPr="003A162C">
        <w:rPr>
          <w:b/>
          <w:u w:val="single"/>
        </w:rPr>
        <w:t>Školska oprema</w:t>
      </w:r>
      <w:r w:rsidRPr="003A162C">
        <w:rPr>
          <w:b/>
        </w:rPr>
        <w:t xml:space="preserve"> </w:t>
      </w:r>
      <w:r w:rsidR="003A162C">
        <w:rPr>
          <w:b/>
        </w:rPr>
        <w:t>–</w:t>
      </w:r>
      <w:r w:rsidRPr="003A162C">
        <w:rPr>
          <w:b/>
        </w:rPr>
        <w:t xml:space="preserve"> </w:t>
      </w:r>
      <w:r w:rsidR="003A162C">
        <w:rPr>
          <w:bCs/>
        </w:rPr>
        <w:t xml:space="preserve">Rashodi po ovoj aktivnosti povećali su se za 5.910,00 € u odnosu na tekući plan. </w:t>
      </w:r>
    </w:p>
    <w:p w14:paraId="4A9A10B2" w14:textId="521D3653" w:rsidR="00B202AB" w:rsidRPr="003A162C" w:rsidRDefault="008E5B15" w:rsidP="003A162C">
      <w:pPr>
        <w:pStyle w:val="ListParagraph"/>
        <w:jc w:val="both"/>
        <w:outlineLvl w:val="0"/>
        <w:rPr>
          <w:bCs/>
        </w:rPr>
      </w:pPr>
      <w:r w:rsidRPr="003A162C">
        <w:rPr>
          <w:b/>
        </w:rPr>
        <w:t>Cilj:</w:t>
      </w:r>
      <w:r w:rsidRPr="003A162C">
        <w:rPr>
          <w:bCs/>
        </w:rPr>
        <w:t xml:space="preserve"> Osigurati potrebnu školsku opremu, uključujući nastavno sredstvo, didaktičke materijale, sportsku opremu i tehničke uređaje, kao i poboljšanje uvjeta za nastavu i boravak učenika.</w:t>
      </w:r>
    </w:p>
    <w:p w14:paraId="5F997A0C" w14:textId="1DEC10DA" w:rsidR="00570F67" w:rsidRDefault="00570F67" w:rsidP="008E5B15">
      <w:pPr>
        <w:pStyle w:val="ListParagraph"/>
        <w:jc w:val="both"/>
        <w:outlineLvl w:val="0"/>
        <w:rPr>
          <w:rFonts w:ascii="Calibri" w:hAnsi="Calibri"/>
          <w:bCs/>
          <w:sz w:val="22"/>
          <w:szCs w:val="22"/>
        </w:rPr>
      </w:pPr>
    </w:p>
    <w:p w14:paraId="044F43A8" w14:textId="6FE329F1" w:rsidR="00570F67" w:rsidRPr="00570F67" w:rsidRDefault="00570F67" w:rsidP="008E5B15">
      <w:pPr>
        <w:pStyle w:val="ListParagraph"/>
        <w:jc w:val="both"/>
        <w:outlineLvl w:val="0"/>
        <w:rPr>
          <w:bCs/>
        </w:rPr>
      </w:pPr>
    </w:p>
    <w:p w14:paraId="4F62ECA1" w14:textId="211CBE7F" w:rsidR="00570F67" w:rsidRDefault="00570F67" w:rsidP="008E5B15">
      <w:pPr>
        <w:pStyle w:val="ListParagraph"/>
        <w:jc w:val="both"/>
        <w:outlineLvl w:val="0"/>
        <w:rPr>
          <w:bCs/>
        </w:rPr>
      </w:pPr>
    </w:p>
    <w:p w14:paraId="66C4D817" w14:textId="6BE8AEA0" w:rsidR="00570F67" w:rsidRPr="00570F67" w:rsidRDefault="00570F67" w:rsidP="00570F67">
      <w:pPr>
        <w:pStyle w:val="ListParagraph"/>
        <w:jc w:val="right"/>
        <w:outlineLvl w:val="0"/>
        <w:rPr>
          <w:b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570F67">
        <w:rPr>
          <w:b/>
        </w:rPr>
        <w:t>Ravnateljica:</w:t>
      </w:r>
    </w:p>
    <w:p w14:paraId="0BBE5FC6" w14:textId="36377FBC" w:rsidR="00570F67" w:rsidRDefault="00570F67" w:rsidP="00570F67">
      <w:pPr>
        <w:pStyle w:val="ListParagraph"/>
        <w:jc w:val="right"/>
        <w:outlineLvl w:val="0"/>
        <w:rPr>
          <w:bCs/>
        </w:rPr>
      </w:pPr>
    </w:p>
    <w:p w14:paraId="0A2C1FB3" w14:textId="556BD39B" w:rsidR="00570F67" w:rsidRDefault="00570F67" w:rsidP="00570F67">
      <w:pPr>
        <w:pStyle w:val="ListParagraph"/>
        <w:jc w:val="right"/>
        <w:outlineLvl w:val="0"/>
        <w:rPr>
          <w:bCs/>
        </w:rPr>
      </w:pPr>
      <w:r>
        <w:rPr>
          <w:bCs/>
        </w:rPr>
        <w:t>________________________</w:t>
      </w:r>
    </w:p>
    <w:p w14:paraId="68730A3F" w14:textId="6B8FB2BC" w:rsidR="00570F67" w:rsidRPr="00570F67" w:rsidRDefault="00570F67" w:rsidP="00570F67">
      <w:pPr>
        <w:pStyle w:val="ListParagraph"/>
        <w:jc w:val="right"/>
        <w:outlineLvl w:val="0"/>
        <w:rPr>
          <w:bCs/>
        </w:rPr>
      </w:pPr>
      <w:proofErr w:type="spellStart"/>
      <w:r>
        <w:rPr>
          <w:bCs/>
        </w:rPr>
        <w:t>dr.sc</w:t>
      </w:r>
      <w:proofErr w:type="spellEnd"/>
      <w:r>
        <w:rPr>
          <w:bCs/>
        </w:rPr>
        <w:t>. Petra Đapić Caput</w:t>
      </w:r>
    </w:p>
    <w:sectPr w:rsidR="00570F67" w:rsidRPr="00570F67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EEDD2" w14:textId="77777777" w:rsidR="00895EEA" w:rsidRDefault="00895EEA" w:rsidP="008E5B15">
      <w:r>
        <w:separator/>
      </w:r>
    </w:p>
  </w:endnote>
  <w:endnote w:type="continuationSeparator" w:id="0">
    <w:p w14:paraId="23990E7D" w14:textId="77777777" w:rsidR="00895EEA" w:rsidRDefault="00895EEA" w:rsidP="008E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49892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D779C9" w14:textId="6ADA6E8C" w:rsidR="008E5B15" w:rsidRDefault="008E5B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D1E783" w14:textId="77777777" w:rsidR="008E5B15" w:rsidRDefault="008E5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0E0D6" w14:textId="77777777" w:rsidR="00895EEA" w:rsidRDefault="00895EEA" w:rsidP="008E5B15">
      <w:r>
        <w:separator/>
      </w:r>
    </w:p>
  </w:footnote>
  <w:footnote w:type="continuationSeparator" w:id="0">
    <w:p w14:paraId="554BC505" w14:textId="77777777" w:rsidR="00895EEA" w:rsidRDefault="00895EEA" w:rsidP="008E5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41A44" w14:textId="5D1B6E92" w:rsidR="00570F67" w:rsidRDefault="00570F67">
    <w:pPr>
      <w:pStyle w:val="Header"/>
    </w:pPr>
  </w:p>
  <w:p w14:paraId="32C92A31" w14:textId="77777777" w:rsidR="00570F67" w:rsidRDefault="00570F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3DC9"/>
    <w:multiLevelType w:val="hybridMultilevel"/>
    <w:tmpl w:val="DB3AE6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862F9"/>
    <w:multiLevelType w:val="hybridMultilevel"/>
    <w:tmpl w:val="847053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E63BB"/>
    <w:multiLevelType w:val="hybridMultilevel"/>
    <w:tmpl w:val="962227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9A"/>
    <w:rsid w:val="00053219"/>
    <w:rsid w:val="0008649A"/>
    <w:rsid w:val="00095177"/>
    <w:rsid w:val="001F3F4C"/>
    <w:rsid w:val="002D7545"/>
    <w:rsid w:val="003A162C"/>
    <w:rsid w:val="003F19A6"/>
    <w:rsid w:val="004B4422"/>
    <w:rsid w:val="004F53F3"/>
    <w:rsid w:val="004F6EA1"/>
    <w:rsid w:val="00500866"/>
    <w:rsid w:val="00570F67"/>
    <w:rsid w:val="006664AC"/>
    <w:rsid w:val="006F5CBA"/>
    <w:rsid w:val="008278F3"/>
    <w:rsid w:val="00895EEA"/>
    <w:rsid w:val="008E5B15"/>
    <w:rsid w:val="009A672F"/>
    <w:rsid w:val="00A54125"/>
    <w:rsid w:val="00B202AB"/>
    <w:rsid w:val="00E14474"/>
    <w:rsid w:val="00EF1318"/>
    <w:rsid w:val="00FB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6A358"/>
  <w15:chartTrackingRefBased/>
  <w15:docId w15:val="{123C0F42-0519-4CE1-974B-9957C09C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08649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8649A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8649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08649A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08649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5412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F5CB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E5B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B1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E5B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B1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4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hr-HR"/>
              <a:t>Prihodi i rashodi prema izvorima financiranja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Tekući financijski plan 2025.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Sheet1!$A$2:$A$8</c:f>
              <c:strCache>
                <c:ptCount val="7"/>
                <c:pt idx="0">
                  <c:v>11 Opći prihodi i primici</c:v>
                </c:pt>
                <c:pt idx="1">
                  <c:v>35 Vlastiti prihodi proračunskih korisnika</c:v>
                </c:pt>
                <c:pt idx="2">
                  <c:v>41 Potpore za decentralizirane izdatke</c:v>
                </c:pt>
                <c:pt idx="3">
                  <c:v>52 Namjenske tekuće pomoći</c:v>
                </c:pt>
                <c:pt idx="4">
                  <c:v>54 EU fondovi-pomoći</c:v>
                </c:pt>
                <c:pt idx="5">
                  <c:v>59 Pomoći iz drž. proračuna</c:v>
                </c:pt>
                <c:pt idx="6">
                  <c:v>65 Donacije i ostali nam. prihodi</c:v>
                </c:pt>
              </c:strCache>
            </c:strRef>
          </c:cat>
          <c:val>
            <c:numRef>
              <c:f>Sheet1!$B$2:$B$8</c:f>
              <c:numCache>
                <c:formatCode>0.00%</c:formatCode>
                <c:ptCount val="7"/>
                <c:pt idx="0">
                  <c:v>0.7</c:v>
                </c:pt>
                <c:pt idx="1">
                  <c:v>1</c:v>
                </c:pt>
                <c:pt idx="2">
                  <c:v>0.94</c:v>
                </c:pt>
                <c:pt idx="3">
                  <c:v>1</c:v>
                </c:pt>
                <c:pt idx="4">
                  <c:v>1</c:v>
                </c:pt>
                <c:pt idx="5">
                  <c:v>0.94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16-4792-A9FF-31F0550B576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Novi financijski plan 2025.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Sheet1!$A$2:$A$8</c:f>
              <c:strCache>
                <c:ptCount val="7"/>
                <c:pt idx="0">
                  <c:v>11 Opći prihodi i primici</c:v>
                </c:pt>
                <c:pt idx="1">
                  <c:v>35 Vlastiti prihodi proračunskih korisnika</c:v>
                </c:pt>
                <c:pt idx="2">
                  <c:v>41 Potpore za decentralizirane izdatke</c:v>
                </c:pt>
                <c:pt idx="3">
                  <c:v>52 Namjenske tekuće pomoći</c:v>
                </c:pt>
                <c:pt idx="4">
                  <c:v>54 EU fondovi-pomoći</c:v>
                </c:pt>
                <c:pt idx="5">
                  <c:v>59 Pomoći iz drž. proračuna</c:v>
                </c:pt>
                <c:pt idx="6">
                  <c:v>65 Donacije i ostali nam. prihodi</c:v>
                </c:pt>
              </c:strCache>
            </c:strRef>
          </c:cat>
          <c:val>
            <c:numRef>
              <c:f>Sheet1!$C$2:$C$8</c:f>
              <c:numCache>
                <c:formatCode>0.00%</c:formatCode>
                <c:ptCount val="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0.64</c:v>
                </c:pt>
                <c:pt idx="4">
                  <c:v>1</c:v>
                </c:pt>
                <c:pt idx="5">
                  <c:v>1</c:v>
                </c:pt>
                <c:pt idx="6">
                  <c:v>0.98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E16-4792-A9FF-31F0550B57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1400264032"/>
        <c:axId val="1400261120"/>
      </c:barChart>
      <c:catAx>
        <c:axId val="14002640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400261120"/>
        <c:crosses val="autoZero"/>
        <c:auto val="1"/>
        <c:lblAlgn val="ctr"/>
        <c:lblOffset val="100"/>
        <c:noMultiLvlLbl val="0"/>
      </c:catAx>
      <c:valAx>
        <c:axId val="1400261120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1400264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hr-HR"/>
              <a:t>Decentralizirane funkcije - minimalni financijski standard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Tekući financijski plan 2025. 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Sheet1!$A$2:$A$3</c:f>
              <c:strCache>
                <c:ptCount val="2"/>
                <c:pt idx="0">
                  <c:v>Materijalni i financijski rashodi</c:v>
                </c:pt>
                <c:pt idx="1">
                  <c:v>Redovna djelatnost osnovnog obrazovanja</c:v>
                </c:pt>
              </c:strCache>
            </c:strRef>
          </c:cat>
          <c:val>
            <c:numRef>
              <c:f>Sheet1!$B$2:$B$3</c:f>
              <c:numCache>
                <c:formatCode>0.00</c:formatCode>
                <c:ptCount val="2"/>
                <c:pt idx="0">
                  <c:v>161010</c:v>
                </c:pt>
                <c:pt idx="1">
                  <c:v>2283500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6D-4D7B-883E-1B6B66AD342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Novi financijski plan 2025.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Sheet1!$A$2:$A$3</c:f>
              <c:strCache>
                <c:ptCount val="2"/>
                <c:pt idx="0">
                  <c:v>Materijalni i financijski rashodi</c:v>
                </c:pt>
                <c:pt idx="1">
                  <c:v>Redovna djelatnost osnovnog obrazovanja</c:v>
                </c:pt>
              </c:strCache>
            </c:strRef>
          </c:cat>
          <c:val>
            <c:numRef>
              <c:f>Sheet1!$C$2:$C$3</c:f>
              <c:numCache>
                <c:formatCode>0.00</c:formatCode>
                <c:ptCount val="2"/>
                <c:pt idx="0">
                  <c:v>173000</c:v>
                </c:pt>
                <c:pt idx="1">
                  <c:v>2411100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6D-4D7B-883E-1B6B66AD34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96235616"/>
        <c:axId val="96234784"/>
      </c:barChart>
      <c:catAx>
        <c:axId val="96235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96234784"/>
        <c:crosses val="autoZero"/>
        <c:auto val="1"/>
        <c:lblAlgn val="ctr"/>
        <c:lblOffset val="100"/>
        <c:noMultiLvlLbl val="0"/>
      </c:catAx>
      <c:valAx>
        <c:axId val="9623478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cap="all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</c:title>
        <c:numFmt formatCode="0.00" sourceLinked="1"/>
        <c:majorTickMark val="none"/>
        <c:minorTickMark val="none"/>
        <c:tickLblPos val="nextTo"/>
        <c:crossAx val="96235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hr-HR"/>
              <a:t>Decentralizirane funkcije - minimalni financijski standard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Tekući financijski plan 2025.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Sheet1!$A$2:$A$9</c:f>
              <c:strCache>
                <c:ptCount val="8"/>
                <c:pt idx="0">
                  <c:v>Ostali projekti u osnovnom školstvu</c:v>
                </c:pt>
                <c:pt idx="1">
                  <c:v>Produženi boravak</c:v>
                </c:pt>
                <c:pt idx="2">
                  <c:v>Tekuće i investicijsko održavanje iznad minimalnog standarda</c:v>
                </c:pt>
                <c:pt idx="3">
                  <c:v>Stručno razvojne službe</c:v>
                </c:pt>
                <c:pt idx="4">
                  <c:v>Asistenti u nastavi</c:v>
                </c:pt>
                <c:pt idx="5">
                  <c:v>Nabava školskih udžbenika</c:v>
                </c:pt>
                <c:pt idx="6">
                  <c:v>Shema školskog voća</c:v>
                </c:pt>
                <c:pt idx="7">
                  <c:v>Prehrana za učenike u osnovnim školama</c:v>
                </c:pt>
              </c:strCache>
            </c:strRef>
          </c:cat>
          <c:val>
            <c:numRef>
              <c:f>Sheet1!$B$2:$B$9</c:f>
              <c:numCache>
                <c:formatCode>0.00%</c:formatCode>
                <c:ptCount val="8"/>
                <c:pt idx="0">
                  <c:v>0.48</c:v>
                </c:pt>
                <c:pt idx="1">
                  <c:v>0.86</c:v>
                </c:pt>
                <c:pt idx="2">
                  <c:v>0.33</c:v>
                </c:pt>
                <c:pt idx="3">
                  <c:v>0.66</c:v>
                </c:pt>
                <c:pt idx="4">
                  <c:v>0.88</c:v>
                </c:pt>
                <c:pt idx="5">
                  <c:v>1</c:v>
                </c:pt>
                <c:pt idx="6">
                  <c:v>0.88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E8-4F91-A5D0-C5B660EBAD2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Novi financijski plan 2025.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Sheet1!$A$2:$A$9</c:f>
              <c:strCache>
                <c:ptCount val="8"/>
                <c:pt idx="0">
                  <c:v>Ostali projekti u osnovnom školstvu</c:v>
                </c:pt>
                <c:pt idx="1">
                  <c:v>Produženi boravak</c:v>
                </c:pt>
                <c:pt idx="2">
                  <c:v>Tekuće i investicijsko održavanje iznad minimalnog standarda</c:v>
                </c:pt>
                <c:pt idx="3">
                  <c:v>Stručno razvojne službe</c:v>
                </c:pt>
                <c:pt idx="4">
                  <c:v>Asistenti u nastavi</c:v>
                </c:pt>
                <c:pt idx="5">
                  <c:v>Nabava školskih udžbenika</c:v>
                </c:pt>
                <c:pt idx="6">
                  <c:v>Shema školskog voća</c:v>
                </c:pt>
                <c:pt idx="7">
                  <c:v>Prehrana za učenike u osnovnim školama</c:v>
                </c:pt>
              </c:strCache>
            </c:strRef>
          </c:cat>
          <c:val>
            <c:numRef>
              <c:f>Sheet1!$C$2:$C$9</c:f>
              <c:numCache>
                <c:formatCode>0.00%</c:formatCode>
                <c:ptCount val="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0.85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E8-4F91-A5D0-C5B660EBAD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96235616"/>
        <c:axId val="96234784"/>
      </c:barChart>
      <c:catAx>
        <c:axId val="96235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96234784"/>
        <c:crosses val="autoZero"/>
        <c:auto val="1"/>
        <c:lblAlgn val="ctr"/>
        <c:lblOffset val="100"/>
        <c:noMultiLvlLbl val="0"/>
      </c:catAx>
      <c:valAx>
        <c:axId val="9623478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cap="all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</c:title>
        <c:numFmt formatCode="0.00%" sourceLinked="1"/>
        <c:majorTickMark val="none"/>
        <c:minorTickMark val="none"/>
        <c:tickLblPos val="nextTo"/>
        <c:crossAx val="96235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hr-HR"/>
              <a:t>Školska oprema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Tekući financijski plan 2025.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Sheet1!$A$2</c:f>
              <c:strCache>
                <c:ptCount val="1"/>
                <c:pt idx="0">
                  <c:v>Školska oprema</c:v>
                </c:pt>
              </c:strCache>
            </c:strRef>
          </c:cat>
          <c:val>
            <c:numRef>
              <c:f>Sheet1!$B$2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A0-4774-8FA0-2351D60FCBA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Novi financijski plan 2025.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Sheet1!$A$2</c:f>
              <c:strCache>
                <c:ptCount val="1"/>
                <c:pt idx="0">
                  <c:v>Školska oprema</c:v>
                </c:pt>
              </c:strCache>
            </c:strRef>
          </c:cat>
          <c:val>
            <c:numRef>
              <c:f>Sheet1!$C$2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AA0-4774-8FA0-2351D60FCB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96235616"/>
        <c:axId val="96234784"/>
      </c:barChart>
      <c:catAx>
        <c:axId val="96235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96234784"/>
        <c:crosses val="autoZero"/>
        <c:auto val="1"/>
        <c:lblAlgn val="ctr"/>
        <c:lblOffset val="100"/>
        <c:noMultiLvlLbl val="0"/>
      </c:catAx>
      <c:valAx>
        <c:axId val="9623478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96235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hr-HR"/>
              <a:t>Školska oprema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Tekući financijski plan 2025.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Sheet1!$A$2</c:f>
              <c:strCache>
                <c:ptCount val="1"/>
                <c:pt idx="0">
                  <c:v>Školska oprema</c:v>
                </c:pt>
              </c:strCache>
            </c:strRef>
          </c:cat>
          <c:val>
            <c:numRef>
              <c:f>Sheet1!$B$2</c:f>
              <c:numCache>
                <c:formatCode>0.00%</c:formatCode>
                <c:ptCount val="1"/>
                <c:pt idx="0">
                  <c:v>0.28000000000000003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CF-4FB7-B0DE-AE96B02BAFF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Novi financijski plan 2025.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Sheet1!$A$2</c:f>
              <c:strCache>
                <c:ptCount val="1"/>
                <c:pt idx="0">
                  <c:v>Školska oprema</c:v>
                </c:pt>
              </c:strCache>
            </c:strRef>
          </c:cat>
          <c:val>
            <c:numRef>
              <c:f>Sheet1!$C$2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CF-4FB7-B0DE-AE96B02BAF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96235616"/>
        <c:axId val="96234784"/>
      </c:barChart>
      <c:catAx>
        <c:axId val="96235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96234784"/>
        <c:crosses val="autoZero"/>
        <c:auto val="1"/>
        <c:lblAlgn val="ctr"/>
        <c:lblOffset val="100"/>
        <c:noMultiLvlLbl val="0"/>
      </c:catAx>
      <c:valAx>
        <c:axId val="9623478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96235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2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E7A30-CC74-4866-9AAC-0F2323DE7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4</cp:revision>
  <cp:lastPrinted>2025-05-13T08:11:00Z</cp:lastPrinted>
  <dcterms:created xsi:type="dcterms:W3CDTF">2025-09-25T09:22:00Z</dcterms:created>
  <dcterms:modified xsi:type="dcterms:W3CDTF">2025-09-25T11:12:00Z</dcterms:modified>
</cp:coreProperties>
</file>